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9D" w:rsidRPr="008D0626" w:rsidRDefault="00970619" w:rsidP="008D0626">
      <w:pPr>
        <w:jc w:val="center"/>
        <w:rPr>
          <w:rFonts w:ascii="黑体" w:eastAsia="黑体" w:hAnsi="黑体"/>
          <w:b/>
          <w:sz w:val="24"/>
          <w:szCs w:val="32"/>
        </w:rPr>
      </w:pPr>
      <w:r w:rsidRPr="00970619">
        <w:rPr>
          <w:rFonts w:ascii="黑体" w:eastAsia="黑体" w:hAnsi="黑体"/>
          <w:b/>
          <w:sz w:val="24"/>
          <w:szCs w:val="32"/>
        </w:rPr>
        <w:t>《航空航天用铝合金挤压棒材规范》</w:t>
      </w:r>
      <w:r w:rsidR="006420A2" w:rsidRPr="00970619">
        <w:rPr>
          <w:rFonts w:ascii="黑体" w:eastAsia="黑体" w:hAnsi="黑体" w:hint="eastAsia"/>
          <w:b/>
          <w:sz w:val="24"/>
          <w:szCs w:val="32"/>
        </w:rPr>
        <w:t>标准编制说明</w:t>
      </w:r>
      <w:r w:rsidRPr="00970619">
        <w:rPr>
          <w:rFonts w:ascii="黑体" w:eastAsia="黑体" w:hAnsi="黑体" w:hint="eastAsia"/>
          <w:b/>
          <w:sz w:val="24"/>
          <w:szCs w:val="32"/>
        </w:rPr>
        <w:t>（征求意见稿）</w:t>
      </w:r>
      <w:r w:rsidR="008D0626">
        <w:rPr>
          <w:rFonts w:ascii="黑体" w:eastAsia="黑体" w:hAnsi="黑体"/>
          <w:szCs w:val="21"/>
        </w:rPr>
        <w:t xml:space="preserve"> </w:t>
      </w:r>
    </w:p>
    <w:p w:rsidR="008D0626" w:rsidRDefault="008D0626" w:rsidP="00853EB6">
      <w:pPr>
        <w:spacing w:line="340" w:lineRule="exact"/>
        <w:rPr>
          <w:rFonts w:ascii="黑体" w:eastAsia="黑体" w:hAnsi="黑体" w:hint="eastAsia"/>
          <w:szCs w:val="21"/>
        </w:rPr>
      </w:pPr>
      <w:r>
        <w:rPr>
          <w:rFonts w:ascii="黑体" w:eastAsia="黑体" w:hAnsi="黑体" w:hint="eastAsia"/>
          <w:szCs w:val="21"/>
        </w:rPr>
        <w:t>1、工作简况</w:t>
      </w:r>
    </w:p>
    <w:p w:rsidR="00C35C85" w:rsidRDefault="00C35C85" w:rsidP="00853EB6">
      <w:pPr>
        <w:spacing w:line="340" w:lineRule="exact"/>
        <w:rPr>
          <w:rFonts w:ascii="黑体" w:eastAsia="黑体" w:hAnsi="黑体"/>
          <w:szCs w:val="21"/>
        </w:rPr>
      </w:pPr>
      <w:r>
        <w:rPr>
          <w:rFonts w:ascii="黑体" w:eastAsia="黑体" w:hAnsi="黑体" w:hint="eastAsia"/>
          <w:szCs w:val="21"/>
        </w:rPr>
        <w:t>1</w:t>
      </w:r>
      <w:r w:rsidR="00B4009D">
        <w:rPr>
          <w:rFonts w:ascii="黑体" w:eastAsia="黑体" w:hAnsi="黑体" w:hint="eastAsia"/>
          <w:szCs w:val="21"/>
        </w:rPr>
        <w:t>.1</w:t>
      </w:r>
      <w:r>
        <w:rPr>
          <w:rFonts w:ascii="黑体" w:eastAsia="黑体" w:hAnsi="黑体" w:hint="eastAsia"/>
          <w:szCs w:val="21"/>
        </w:rPr>
        <w:t>、任务来源</w:t>
      </w:r>
    </w:p>
    <w:p w:rsidR="00C35C85" w:rsidRDefault="005B5CF7" w:rsidP="00A00602">
      <w:pPr>
        <w:spacing w:line="340" w:lineRule="exact"/>
        <w:ind w:firstLineChars="200" w:firstLine="420"/>
        <w:rPr>
          <w:rFonts w:asciiTheme="minorEastAsia" w:hAnsiTheme="minorEastAsia" w:cs="Times New Roman" w:hint="eastAsia"/>
          <w:szCs w:val="21"/>
        </w:rPr>
      </w:pPr>
      <w:r w:rsidRPr="00A00602">
        <w:rPr>
          <w:rFonts w:asciiTheme="minorEastAsia" w:hAnsiTheme="minorEastAsia" w:cs="Times New Roman"/>
          <w:szCs w:val="21"/>
        </w:rPr>
        <w:t>本项目为中国锻压协会2022年所提出的标准制（修）订项目，计划文件号TBJH/CCMI 009-2022，该项目起止时间为2022.11~2023.12。本项目的主要任务是通过标准的修订，增补航空航天锻件用铝合金挤压棒的牌号，并明确的交付状态、试验方法、检验要求及规则等，解决现阶段国标、国军标材料牌号不全、要求不完善等问题，提高铝合金锻件毛坯及最终零件的质量，保证航空航天装备的使用性能和安全可靠性。</w:t>
      </w:r>
    </w:p>
    <w:p w:rsidR="000C488D" w:rsidRPr="00B935C9" w:rsidRDefault="000C488D" w:rsidP="000C488D">
      <w:pPr>
        <w:spacing w:line="360" w:lineRule="auto"/>
        <w:rPr>
          <w:rFonts w:ascii="黑体" w:eastAsia="黑体" w:hAnsi="黑体"/>
          <w:color w:val="000000"/>
          <w:szCs w:val="24"/>
        </w:rPr>
      </w:pPr>
      <w:r w:rsidRPr="00B935C9">
        <w:rPr>
          <w:rFonts w:ascii="黑体" w:eastAsia="黑体" w:hAnsi="黑体" w:hint="eastAsia"/>
          <w:color w:val="000000"/>
          <w:szCs w:val="24"/>
        </w:rPr>
        <w:t>1.2</w:t>
      </w:r>
      <w:r w:rsidRPr="00B935C9">
        <w:rPr>
          <w:rFonts w:ascii="黑体" w:eastAsia="黑体" w:hAnsi="黑体"/>
          <w:color w:val="000000"/>
          <w:szCs w:val="24"/>
        </w:rPr>
        <w:t xml:space="preserve"> </w:t>
      </w:r>
      <w:r w:rsidRPr="00B935C9">
        <w:rPr>
          <w:rFonts w:ascii="黑体" w:eastAsia="黑体" w:hAnsi="黑体" w:hint="eastAsia"/>
          <w:color w:val="000000"/>
          <w:szCs w:val="24"/>
        </w:rPr>
        <w:t>项目背景</w:t>
      </w:r>
    </w:p>
    <w:p w:rsidR="000C488D" w:rsidRPr="00A00602" w:rsidRDefault="000C488D" w:rsidP="000C488D">
      <w:pPr>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hint="eastAsia"/>
          <w:szCs w:val="21"/>
        </w:rPr>
        <w:t>目前国内航空航天大量采用铝合金挤压棒材用于制备锻件，现阶段铝合金挤压棒材的采购和验收标准，主要采用国家标准和国家军用标准，相关国标，如GB/T 3190、GB/T 3191等，更注重于标准通用性，在航空航天领域的专用性不强，部分航空航天大量使用的挤压棒材不在标准之内，如7050、7A55、7A99、7A85等。国家军用标准，如GJB2920、GJB3539等，均是上世纪90年代发布的标准，在粗晶环、晶粒度和氧化膜等方面没有明确要求，2018年发布的GJB 2054A中增加了粗晶环、氧化膜的要求，但对晶粒度以及氧化膜制样表述不太明晰，而且上述这些GJB中同样没有包含部分较新的铝合金牌号，国内目前执行的均为专用技术条件或协议，因此，为了扩大铝合金挤压棒的应用规模，提高铝合金挤压棒的质量一致性，亟需修订原标准纳入新的合金牌号及要求，以满足新型铝合金挤压棒的订货、生产以及质量控制要求。</w:t>
      </w:r>
    </w:p>
    <w:p w:rsidR="000C488D" w:rsidRPr="00A00602" w:rsidRDefault="000C488D" w:rsidP="000C488D">
      <w:pPr>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szCs w:val="21"/>
        </w:rPr>
        <w:t>202</w:t>
      </w:r>
      <w:r w:rsidRPr="00A00602">
        <w:rPr>
          <w:rFonts w:asciiTheme="minorEastAsia" w:hAnsiTheme="minorEastAsia" w:cs="Times New Roman" w:hint="eastAsia"/>
          <w:szCs w:val="21"/>
        </w:rPr>
        <w:t>2年10月2</w:t>
      </w:r>
      <w:r w:rsidRPr="00A00602">
        <w:rPr>
          <w:rFonts w:asciiTheme="minorEastAsia" w:hAnsiTheme="minorEastAsia" w:cs="Times New Roman"/>
          <w:szCs w:val="21"/>
        </w:rPr>
        <w:t>8</w:t>
      </w:r>
      <w:r w:rsidRPr="00A00602">
        <w:rPr>
          <w:rFonts w:asciiTheme="minorEastAsia" w:hAnsiTheme="minorEastAsia" w:cs="Times New Roman" w:hint="eastAsia"/>
          <w:szCs w:val="21"/>
        </w:rPr>
        <w:t>日，中国锻压协会经过专家组评审（表1）和标准委员会审议，同意</w:t>
      </w:r>
      <w:r w:rsidR="00476035" w:rsidRPr="00476035">
        <w:rPr>
          <w:rFonts w:asciiTheme="minorEastAsia" w:hAnsiTheme="minorEastAsia" w:cs="Times New Roman" w:hint="eastAsia"/>
          <w:szCs w:val="21"/>
        </w:rPr>
        <w:t>《航空航天用铝合金棒材规范》</w:t>
      </w:r>
      <w:r w:rsidRPr="00A00602">
        <w:rPr>
          <w:rFonts w:asciiTheme="minorEastAsia" w:hAnsiTheme="minorEastAsia" w:cs="Times New Roman" w:hint="eastAsia"/>
          <w:szCs w:val="21"/>
        </w:rPr>
        <w:t>标准立项，并列入中国锻压协会标准制修订项目计划，</w:t>
      </w:r>
      <w:r w:rsidRPr="00A00602">
        <w:rPr>
          <w:rFonts w:asciiTheme="minorEastAsia" w:hAnsiTheme="minorEastAsia" w:cs="Times New Roman"/>
          <w:szCs w:val="21"/>
        </w:rPr>
        <w:t>计划文件号TBJH/CCMI 009-2022</w:t>
      </w:r>
      <w:r w:rsidRPr="00A00602">
        <w:rPr>
          <w:rFonts w:asciiTheme="minorEastAsia" w:hAnsiTheme="minorEastAsia" w:cs="Times New Roman" w:hint="eastAsia"/>
          <w:szCs w:val="21"/>
        </w:rPr>
        <w:t>。</w:t>
      </w:r>
    </w:p>
    <w:p w:rsidR="00FE54B9" w:rsidRPr="00B935C9" w:rsidRDefault="000C488D" w:rsidP="00853EB6">
      <w:pPr>
        <w:spacing w:line="340" w:lineRule="exact"/>
        <w:rPr>
          <w:rFonts w:ascii="黑体" w:eastAsia="黑体" w:hAnsi="黑体"/>
          <w:szCs w:val="21"/>
        </w:rPr>
      </w:pPr>
      <w:r w:rsidRPr="00B935C9">
        <w:rPr>
          <w:rFonts w:ascii="黑体" w:eastAsia="黑体" w:hAnsi="黑体" w:hint="eastAsia"/>
          <w:szCs w:val="21"/>
        </w:rPr>
        <w:t>2</w:t>
      </w:r>
      <w:r w:rsidR="00FE54B9" w:rsidRPr="00B935C9">
        <w:rPr>
          <w:rFonts w:ascii="黑体" w:eastAsia="黑体" w:hAnsi="黑体" w:hint="eastAsia"/>
          <w:szCs w:val="21"/>
        </w:rPr>
        <w:t>、工作简要过程</w:t>
      </w:r>
    </w:p>
    <w:p w:rsidR="005B5CF7" w:rsidRPr="00B935C9" w:rsidRDefault="005B5CF7" w:rsidP="000C488D">
      <w:pPr>
        <w:adjustRightInd w:val="0"/>
        <w:snapToGrid w:val="0"/>
        <w:spacing w:line="360" w:lineRule="auto"/>
        <w:rPr>
          <w:rFonts w:ascii="黑体" w:eastAsia="黑体" w:hAnsi="黑体"/>
          <w:color w:val="000000"/>
          <w:szCs w:val="21"/>
        </w:rPr>
      </w:pPr>
      <w:r w:rsidRPr="00B935C9">
        <w:rPr>
          <w:rFonts w:ascii="黑体" w:eastAsia="黑体" w:hAnsi="黑体"/>
          <w:color w:val="000000"/>
          <w:szCs w:val="21"/>
        </w:rPr>
        <w:t>2.</w:t>
      </w:r>
      <w:r w:rsidR="000C488D" w:rsidRPr="00B935C9">
        <w:rPr>
          <w:rFonts w:ascii="黑体" w:eastAsia="黑体" w:hAnsi="黑体" w:hint="eastAsia"/>
          <w:color w:val="000000"/>
          <w:szCs w:val="21"/>
        </w:rPr>
        <w:t>1</w:t>
      </w:r>
      <w:r w:rsidRPr="00B935C9">
        <w:rPr>
          <w:rFonts w:ascii="黑体" w:eastAsia="黑体" w:hAnsi="黑体" w:hint="eastAsia"/>
          <w:color w:val="000000"/>
          <w:szCs w:val="21"/>
        </w:rPr>
        <w:t>工作分工</w:t>
      </w:r>
    </w:p>
    <w:p w:rsidR="005B5CF7" w:rsidRPr="00A00602" w:rsidRDefault="005B5CF7" w:rsidP="00A00602">
      <w:pPr>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hint="eastAsia"/>
          <w:szCs w:val="21"/>
        </w:rPr>
        <w:t>中国锻压协会为组织单位，负责总体协调以及标准历次稿件的审核，开题会、中期检查会和审查会的具体组织等；</w:t>
      </w:r>
    </w:p>
    <w:p w:rsidR="005B5CF7" w:rsidRPr="00A00602" w:rsidRDefault="005B5CF7" w:rsidP="00A00602">
      <w:pPr>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hint="eastAsia"/>
          <w:szCs w:val="21"/>
        </w:rPr>
        <w:t>中国航空技术国际控股有限公司和中航重机股份有限公司为主编单位</w:t>
      </w:r>
      <w:r w:rsidR="00447BFD">
        <w:rPr>
          <w:rFonts w:asciiTheme="minorEastAsia" w:hAnsiTheme="minorEastAsia" w:cs="Times New Roman" w:hint="eastAsia"/>
          <w:szCs w:val="21"/>
        </w:rPr>
        <w:t>，负责标准编写、征求意见、数据汇总分析，形成讨论稿、征求意见稿</w:t>
      </w:r>
      <w:r w:rsidRPr="00A00602">
        <w:rPr>
          <w:rFonts w:asciiTheme="minorEastAsia" w:hAnsiTheme="minorEastAsia" w:cs="Times New Roman" w:hint="eastAsia"/>
          <w:szCs w:val="21"/>
        </w:rPr>
        <w:t>；</w:t>
      </w:r>
    </w:p>
    <w:p w:rsidR="005B5CF7" w:rsidRDefault="005B5CF7" w:rsidP="00A00602">
      <w:pPr>
        <w:spacing w:line="340" w:lineRule="exact"/>
        <w:ind w:firstLineChars="200" w:firstLine="420"/>
        <w:rPr>
          <w:rFonts w:asciiTheme="minorEastAsia" w:hAnsiTheme="minorEastAsia" w:cs="Times New Roman" w:hint="eastAsia"/>
          <w:szCs w:val="21"/>
        </w:rPr>
      </w:pPr>
      <w:r w:rsidRPr="00A00602">
        <w:rPr>
          <w:rFonts w:asciiTheme="minorEastAsia" w:hAnsiTheme="minorEastAsia" w:cs="Times New Roman" w:hint="eastAsia"/>
          <w:szCs w:val="21"/>
        </w:rPr>
        <w:t>江西景航航空锻铸有限公司；中航特材工业（西安）有限公司；西南铝业（集团）有限公司；陕西宏远航空锻造有限责任公司；贵州安大航空锻造有限责任公司；中国第二重型机械集团德阳万航模锻有限公司；无锡透平叶片有限公司；无锡派克新材料科技有限公司；贵州航宇科技发展有限公司；四川钢研高纳锻造有限责任公司；山西中工重型锻压有限公司；浙江索特重工科技有限公司；山西金瑞高压环件有限公司；青海中钛青锻装备制造有限公司；广西南南铝加工有限公司；山东南山铝业股份有限公司；湖南卓创精材科技股份有限公司；浙江锯力煌工业科技股份有限公司为参与单位，负责提供数据资料、材料生产使用情况，并参与标准历次稿件的研讨、意见反馈</w:t>
      </w:r>
      <w:r w:rsidR="001A710C">
        <w:rPr>
          <w:rFonts w:asciiTheme="minorEastAsia" w:hAnsiTheme="minorEastAsia" w:cs="Times New Roman" w:hint="eastAsia"/>
          <w:szCs w:val="21"/>
        </w:rPr>
        <w:t>、专家评审</w:t>
      </w:r>
      <w:r w:rsidRPr="00A00602">
        <w:rPr>
          <w:rFonts w:asciiTheme="minorEastAsia" w:hAnsiTheme="minorEastAsia" w:cs="Times New Roman" w:hint="eastAsia"/>
          <w:szCs w:val="21"/>
        </w:rPr>
        <w:t>等。</w:t>
      </w:r>
      <w:r w:rsidR="00EA3576" w:rsidRPr="00A00602">
        <w:rPr>
          <w:rFonts w:asciiTheme="minorEastAsia" w:hAnsiTheme="minorEastAsia" w:cs="Times New Roman" w:hint="eastAsia"/>
          <w:szCs w:val="21"/>
        </w:rPr>
        <w:t>本文件主要起草人有</w:t>
      </w:r>
      <w:r w:rsidR="00530530" w:rsidRPr="00001EE5">
        <w:rPr>
          <w:rFonts w:hAnsi="宋体"/>
          <w:szCs w:val="21"/>
        </w:rPr>
        <w:t>王龙祥</w:t>
      </w:r>
      <w:r w:rsidR="00530530" w:rsidRPr="00001EE5">
        <w:rPr>
          <w:rFonts w:hAnsi="宋体" w:hint="eastAsia"/>
          <w:szCs w:val="21"/>
        </w:rPr>
        <w:t>、</w:t>
      </w:r>
      <w:r w:rsidR="00530530" w:rsidRPr="00001EE5">
        <w:rPr>
          <w:rFonts w:hAnsi="宋体"/>
          <w:szCs w:val="21"/>
        </w:rPr>
        <w:t>王洋</w:t>
      </w:r>
      <w:r w:rsidR="00530530" w:rsidRPr="00001EE5">
        <w:rPr>
          <w:rFonts w:hAnsi="宋体" w:hint="eastAsia"/>
          <w:szCs w:val="21"/>
        </w:rPr>
        <w:t>、</w:t>
      </w:r>
      <w:r w:rsidR="00530530" w:rsidRPr="00001EE5">
        <w:rPr>
          <w:rFonts w:hAnsi="宋体"/>
          <w:szCs w:val="21"/>
        </w:rPr>
        <w:t>韩志飞</w:t>
      </w:r>
      <w:r w:rsidR="00530530" w:rsidRPr="00001EE5">
        <w:rPr>
          <w:rFonts w:hAnsi="宋体" w:hint="eastAsia"/>
          <w:szCs w:val="21"/>
        </w:rPr>
        <w:t>、</w:t>
      </w:r>
      <w:r w:rsidR="00530530">
        <w:rPr>
          <w:rFonts w:hAnsi="宋体" w:hint="eastAsia"/>
          <w:szCs w:val="21"/>
        </w:rPr>
        <w:t>邹彦博、</w:t>
      </w:r>
      <w:r w:rsidR="00530530" w:rsidRPr="00001EE5">
        <w:rPr>
          <w:rFonts w:hAnsi="宋体" w:hint="eastAsia"/>
          <w:szCs w:val="21"/>
        </w:rPr>
        <w:t>田研</w:t>
      </w:r>
      <w:r w:rsidR="00530530">
        <w:rPr>
          <w:rFonts w:hAnsi="宋体" w:hint="eastAsia"/>
          <w:szCs w:val="21"/>
        </w:rPr>
        <w:t>、</w:t>
      </w:r>
      <w:r w:rsidR="00530530" w:rsidRPr="00001EE5">
        <w:rPr>
          <w:rFonts w:hAnsi="宋体"/>
          <w:szCs w:val="21"/>
        </w:rPr>
        <w:t>侯伟</w:t>
      </w:r>
      <w:r w:rsidR="00530530" w:rsidRPr="00001EE5">
        <w:rPr>
          <w:rFonts w:hAnsi="宋体" w:hint="eastAsia"/>
          <w:szCs w:val="21"/>
        </w:rPr>
        <w:t>、韩何岩、刘珂妮、</w:t>
      </w:r>
      <w:r w:rsidR="00530530" w:rsidRPr="00001EE5">
        <w:rPr>
          <w:rFonts w:hAnsi="宋体"/>
          <w:szCs w:val="21"/>
        </w:rPr>
        <w:t>杨孝荣</w:t>
      </w:r>
      <w:r w:rsidR="00530530" w:rsidRPr="00001EE5">
        <w:rPr>
          <w:rFonts w:hAnsi="宋体" w:hint="eastAsia"/>
          <w:szCs w:val="21"/>
        </w:rPr>
        <w:t>、</w:t>
      </w:r>
      <w:r w:rsidR="00530530">
        <w:rPr>
          <w:rFonts w:hAnsi="宋体" w:hint="eastAsia"/>
          <w:szCs w:val="21"/>
        </w:rPr>
        <w:t>曲敬龙、</w:t>
      </w:r>
      <w:r w:rsidR="00530530" w:rsidRPr="00001EE5">
        <w:rPr>
          <w:rFonts w:hAnsi="宋体"/>
          <w:szCs w:val="21"/>
        </w:rPr>
        <w:t>杨亚平</w:t>
      </w:r>
      <w:r w:rsidR="00530530" w:rsidRPr="00001EE5">
        <w:rPr>
          <w:rFonts w:hAnsi="宋体" w:hint="eastAsia"/>
          <w:szCs w:val="21"/>
        </w:rPr>
        <w:t>、</w:t>
      </w:r>
      <w:r w:rsidR="00530530">
        <w:rPr>
          <w:rFonts w:hAnsi="宋体" w:hint="eastAsia"/>
          <w:szCs w:val="21"/>
        </w:rPr>
        <w:t>李晓</w:t>
      </w:r>
      <w:r w:rsidR="00530530" w:rsidRPr="00001EE5">
        <w:rPr>
          <w:rFonts w:hAnsi="宋体"/>
          <w:szCs w:val="21"/>
        </w:rPr>
        <w:t>婷</w:t>
      </w:r>
      <w:r w:rsidR="00530530" w:rsidRPr="00001EE5">
        <w:rPr>
          <w:rFonts w:hAnsi="宋体" w:hint="eastAsia"/>
          <w:szCs w:val="21"/>
        </w:rPr>
        <w:t>、</w:t>
      </w:r>
      <w:r w:rsidR="00530530" w:rsidRPr="00001EE5">
        <w:rPr>
          <w:rFonts w:hAnsi="宋体"/>
          <w:szCs w:val="21"/>
        </w:rPr>
        <w:t>黄玉亭</w:t>
      </w:r>
      <w:r w:rsidR="00530530" w:rsidRPr="00001EE5">
        <w:rPr>
          <w:rFonts w:hAnsi="宋体" w:hint="eastAsia"/>
          <w:szCs w:val="21"/>
        </w:rPr>
        <w:t>、</w:t>
      </w:r>
      <w:r w:rsidR="00530530" w:rsidRPr="00001EE5">
        <w:rPr>
          <w:rFonts w:hAnsi="宋体"/>
          <w:szCs w:val="21"/>
        </w:rPr>
        <w:t>刘其源</w:t>
      </w:r>
      <w:r w:rsidR="00530530" w:rsidRPr="00001EE5">
        <w:rPr>
          <w:rFonts w:hAnsi="宋体" w:hint="eastAsia"/>
          <w:szCs w:val="21"/>
        </w:rPr>
        <w:t>、</w:t>
      </w:r>
      <w:r w:rsidR="009C5F35">
        <w:rPr>
          <w:rFonts w:hAnsi="宋体"/>
          <w:szCs w:val="21"/>
        </w:rPr>
        <w:t>刘美铃</w:t>
      </w:r>
      <w:r w:rsidR="00530530" w:rsidRPr="00001EE5">
        <w:rPr>
          <w:rFonts w:hAnsi="宋体" w:hint="eastAsia"/>
          <w:szCs w:val="21"/>
        </w:rPr>
        <w:t>、</w:t>
      </w:r>
      <w:r w:rsidR="00530530" w:rsidRPr="00001EE5">
        <w:rPr>
          <w:rFonts w:hAnsi="宋体"/>
          <w:szCs w:val="21"/>
        </w:rPr>
        <w:t>杨家典</w:t>
      </w:r>
      <w:r w:rsidR="00530530" w:rsidRPr="00001EE5">
        <w:rPr>
          <w:rFonts w:hAnsi="宋体" w:hint="eastAsia"/>
          <w:szCs w:val="21"/>
        </w:rPr>
        <w:t>、</w:t>
      </w:r>
      <w:r w:rsidR="00530530" w:rsidRPr="00001EE5">
        <w:rPr>
          <w:rFonts w:hAnsi="宋体"/>
          <w:szCs w:val="21"/>
        </w:rPr>
        <w:t>胡宝</w:t>
      </w:r>
      <w:r w:rsidR="00530530" w:rsidRPr="00001EE5">
        <w:rPr>
          <w:rFonts w:hAnsi="宋体" w:hint="eastAsia"/>
          <w:szCs w:val="21"/>
        </w:rPr>
        <w:t>、</w:t>
      </w:r>
      <w:r w:rsidR="00530530" w:rsidRPr="00001EE5">
        <w:rPr>
          <w:rFonts w:hAnsi="宋体"/>
          <w:szCs w:val="21"/>
        </w:rPr>
        <w:t>任乾光</w:t>
      </w:r>
      <w:r w:rsidR="00530530" w:rsidRPr="00001EE5">
        <w:rPr>
          <w:rFonts w:hAnsi="宋体" w:hint="eastAsia"/>
          <w:szCs w:val="21"/>
        </w:rPr>
        <w:t>、</w:t>
      </w:r>
      <w:r w:rsidR="00530530" w:rsidRPr="00001EE5">
        <w:rPr>
          <w:rFonts w:hAnsi="宋体"/>
          <w:szCs w:val="21"/>
        </w:rPr>
        <w:t>高蕾</w:t>
      </w:r>
      <w:r w:rsidR="00530530" w:rsidRPr="00001EE5">
        <w:rPr>
          <w:rFonts w:hAnsi="宋体" w:hint="eastAsia"/>
          <w:szCs w:val="21"/>
        </w:rPr>
        <w:t>、杜红强、朱林、韩宾、</w:t>
      </w:r>
      <w:r w:rsidR="00530530" w:rsidRPr="00001EE5">
        <w:rPr>
          <w:rFonts w:hAnsi="宋体"/>
          <w:szCs w:val="21"/>
        </w:rPr>
        <w:t>段忠园</w:t>
      </w:r>
      <w:r w:rsidR="00530530" w:rsidRPr="00001EE5">
        <w:rPr>
          <w:rFonts w:hAnsi="宋体" w:hint="eastAsia"/>
          <w:szCs w:val="21"/>
        </w:rPr>
        <w:t>、</w:t>
      </w:r>
      <w:r w:rsidR="00530530">
        <w:rPr>
          <w:rFonts w:hAnsi="宋体" w:hint="eastAsia"/>
          <w:szCs w:val="21"/>
        </w:rPr>
        <w:t>汪敏、兰</w:t>
      </w:r>
      <w:r w:rsidR="00530530" w:rsidRPr="00001EE5">
        <w:rPr>
          <w:rFonts w:hAnsi="宋体"/>
          <w:szCs w:val="21"/>
        </w:rPr>
        <w:t>鹏伟</w:t>
      </w:r>
      <w:r w:rsidR="00530530" w:rsidRPr="00001EE5">
        <w:rPr>
          <w:rFonts w:hAnsi="宋体" w:hint="eastAsia"/>
          <w:szCs w:val="21"/>
        </w:rPr>
        <w:t>、</w:t>
      </w:r>
      <w:r w:rsidR="00530530" w:rsidRPr="00001EE5">
        <w:rPr>
          <w:rFonts w:hAnsi="宋体"/>
          <w:szCs w:val="21"/>
        </w:rPr>
        <w:t>陈鹏</w:t>
      </w:r>
      <w:r w:rsidR="00530530" w:rsidRPr="00001EE5">
        <w:rPr>
          <w:rFonts w:hAnsi="宋体" w:hint="eastAsia"/>
          <w:szCs w:val="21"/>
        </w:rPr>
        <w:t>、</w:t>
      </w:r>
      <w:r w:rsidR="00530530" w:rsidRPr="00001EE5">
        <w:rPr>
          <w:rFonts w:hAnsi="宋体"/>
          <w:szCs w:val="21"/>
        </w:rPr>
        <w:t>叶扬</w:t>
      </w:r>
      <w:r w:rsidR="00530530" w:rsidRPr="00001EE5">
        <w:rPr>
          <w:rFonts w:hAnsi="宋体" w:hint="eastAsia"/>
          <w:szCs w:val="21"/>
        </w:rPr>
        <w:t>、</w:t>
      </w:r>
      <w:r w:rsidR="00530530">
        <w:rPr>
          <w:rFonts w:hAnsi="宋体"/>
          <w:szCs w:val="21"/>
        </w:rPr>
        <w:t>何克准</w:t>
      </w:r>
      <w:r w:rsidR="00530530" w:rsidRPr="00001EE5">
        <w:rPr>
          <w:rFonts w:hAnsi="宋体" w:hint="eastAsia"/>
          <w:szCs w:val="21"/>
        </w:rPr>
        <w:t>、</w:t>
      </w:r>
      <w:r w:rsidR="00530530">
        <w:rPr>
          <w:rFonts w:hAnsi="宋体" w:hint="eastAsia"/>
          <w:szCs w:val="21"/>
        </w:rPr>
        <w:t>罗超庆、</w:t>
      </w:r>
      <w:r w:rsidR="00530530" w:rsidRPr="00001EE5">
        <w:rPr>
          <w:rFonts w:hAnsi="宋体"/>
          <w:szCs w:val="21"/>
        </w:rPr>
        <w:t>朱鑫</w:t>
      </w:r>
      <w:r w:rsidR="00530530" w:rsidRPr="00001EE5">
        <w:rPr>
          <w:rFonts w:hAnsi="宋体" w:hint="eastAsia"/>
          <w:szCs w:val="21"/>
        </w:rPr>
        <w:t>、</w:t>
      </w:r>
      <w:r w:rsidR="00530530" w:rsidRPr="00001EE5">
        <w:rPr>
          <w:rFonts w:hAnsi="宋体"/>
          <w:szCs w:val="21"/>
        </w:rPr>
        <w:t>王雪强</w:t>
      </w:r>
      <w:r w:rsidR="00530530" w:rsidRPr="00001EE5">
        <w:rPr>
          <w:rFonts w:hAnsi="宋体" w:hint="eastAsia"/>
          <w:szCs w:val="21"/>
        </w:rPr>
        <w:t>、</w:t>
      </w:r>
      <w:r w:rsidR="00530530">
        <w:rPr>
          <w:rFonts w:hAnsi="宋体" w:hint="eastAsia"/>
          <w:szCs w:val="21"/>
        </w:rPr>
        <w:t>崔云迪、郑栋杰、王飞</w:t>
      </w:r>
      <w:r w:rsidR="00EA3576" w:rsidRPr="00A00602">
        <w:rPr>
          <w:rFonts w:asciiTheme="minorEastAsia" w:hAnsiTheme="minorEastAsia" w:cs="Times New Roman" w:hint="eastAsia"/>
          <w:szCs w:val="21"/>
        </w:rPr>
        <w:t>。</w:t>
      </w:r>
    </w:p>
    <w:p w:rsidR="00A2481E" w:rsidRPr="00B935C9" w:rsidRDefault="00A2481E" w:rsidP="00A2481E">
      <w:pPr>
        <w:spacing w:line="340" w:lineRule="exact"/>
        <w:rPr>
          <w:rFonts w:ascii="黑体" w:eastAsia="黑体" w:hAnsi="黑体" w:hint="eastAsia"/>
          <w:color w:val="000000"/>
          <w:szCs w:val="21"/>
        </w:rPr>
      </w:pPr>
      <w:r w:rsidRPr="00B935C9">
        <w:rPr>
          <w:rFonts w:ascii="黑体" w:eastAsia="黑体" w:hAnsi="黑体" w:hint="eastAsia"/>
          <w:color w:val="000000"/>
          <w:szCs w:val="21"/>
        </w:rPr>
        <w:t>2.2标准研讨会</w:t>
      </w:r>
    </w:p>
    <w:p w:rsidR="00062FBB" w:rsidRPr="00447BFD" w:rsidRDefault="00447BFD" w:rsidP="007928C7">
      <w:pPr>
        <w:spacing w:line="340" w:lineRule="exact"/>
        <w:rPr>
          <w:rFonts w:asciiTheme="minorEastAsia" w:hAnsiTheme="minorEastAsia" w:hint="eastAsia"/>
          <w:szCs w:val="21"/>
        </w:rPr>
      </w:pPr>
      <w:r>
        <w:rPr>
          <w:rFonts w:ascii="宋体" w:eastAsia="宋体" w:hAnsi="Times New Roman" w:hint="eastAsia"/>
          <w:sz w:val="24"/>
          <w:szCs w:val="24"/>
        </w:rPr>
        <w:lastRenderedPageBreak/>
        <w:t xml:space="preserve"> </w:t>
      </w:r>
      <w:r w:rsidRPr="00447BFD">
        <w:rPr>
          <w:rFonts w:asciiTheme="minorEastAsia" w:hAnsiTheme="minorEastAsia" w:hint="eastAsia"/>
          <w:szCs w:val="21"/>
        </w:rPr>
        <w:t xml:space="preserve">   </w:t>
      </w:r>
      <w:r w:rsidR="00062FBB" w:rsidRPr="00447BFD">
        <w:rPr>
          <w:rFonts w:asciiTheme="minorEastAsia" w:hAnsiTheme="minorEastAsia" w:hint="eastAsia"/>
          <w:szCs w:val="21"/>
        </w:rPr>
        <w:t>2023年3月</w:t>
      </w:r>
      <w:r w:rsidR="00124676" w:rsidRPr="00447BFD">
        <w:rPr>
          <w:rFonts w:asciiTheme="minorEastAsia" w:hAnsiTheme="minorEastAsia" w:hint="eastAsia"/>
          <w:szCs w:val="21"/>
        </w:rPr>
        <w:t>17日在</w:t>
      </w:r>
      <w:r w:rsidR="00CD65F4" w:rsidRPr="00447BFD">
        <w:rPr>
          <w:rFonts w:asciiTheme="minorEastAsia" w:hAnsiTheme="minorEastAsia" w:hint="eastAsia"/>
          <w:szCs w:val="21"/>
        </w:rPr>
        <w:t>重庆召开了标准研讨会，会议对标准名称及内容进行讨论，根据与会专家及全体参编企业意见，一直认为将标准名称改为《</w:t>
      </w:r>
      <w:r w:rsidR="00CD65F4" w:rsidRPr="00447BFD">
        <w:rPr>
          <w:rFonts w:asciiTheme="minorEastAsia" w:hAnsiTheme="minorEastAsia"/>
          <w:szCs w:val="21"/>
        </w:rPr>
        <w:t>航空航天用铝合金挤压棒材规范</w:t>
      </w:r>
      <w:r w:rsidR="00CD65F4" w:rsidRPr="00447BFD">
        <w:rPr>
          <w:rFonts w:asciiTheme="minorEastAsia" w:hAnsiTheme="minorEastAsia" w:hint="eastAsia"/>
          <w:szCs w:val="21"/>
        </w:rPr>
        <w:t>》</w:t>
      </w:r>
      <w:r w:rsidRPr="00447BFD">
        <w:rPr>
          <w:rFonts w:asciiTheme="minorEastAsia" w:hAnsiTheme="minorEastAsia" w:hint="eastAsia"/>
          <w:szCs w:val="21"/>
        </w:rPr>
        <w:t>，并对征求意见稿及标准标准编制说明内容进行修改。</w:t>
      </w:r>
    </w:p>
    <w:p w:rsidR="0056125A" w:rsidRPr="007928C7" w:rsidRDefault="00DD3630" w:rsidP="007928C7">
      <w:pPr>
        <w:spacing w:line="340" w:lineRule="exact"/>
        <w:rPr>
          <w:rFonts w:ascii="黑体" w:eastAsia="黑体" w:hAnsi="黑体"/>
          <w:szCs w:val="21"/>
        </w:rPr>
      </w:pPr>
      <w:r>
        <w:rPr>
          <w:rFonts w:hint="eastAsia"/>
        </w:rPr>
        <w:t xml:space="preserve">2.1 </w:t>
      </w:r>
      <w:r w:rsidR="0056125A" w:rsidRPr="007928C7">
        <w:rPr>
          <w:rFonts w:ascii="黑体" w:eastAsia="黑体" w:hAnsi="黑体"/>
          <w:szCs w:val="21"/>
        </w:rPr>
        <w:t>标准化对象简要情况</w:t>
      </w:r>
    </w:p>
    <w:p w:rsidR="0056125A" w:rsidRDefault="00DD3630" w:rsidP="00BD2A05">
      <w:pPr>
        <w:spacing w:line="340" w:lineRule="exact"/>
      </w:pPr>
      <w:r>
        <w:rPr>
          <w:rFonts w:hint="eastAsia"/>
        </w:rPr>
        <w:t>2.1</w:t>
      </w:r>
      <w:r w:rsidR="007928C7" w:rsidRPr="007928C7">
        <w:rPr>
          <w:rFonts w:hint="eastAsia"/>
        </w:rPr>
        <w:t xml:space="preserve">.1 </w:t>
      </w:r>
      <w:r w:rsidR="007928C7" w:rsidRPr="007928C7">
        <w:rPr>
          <w:rFonts w:hint="eastAsia"/>
        </w:rPr>
        <w:t>产品介绍</w:t>
      </w:r>
    </w:p>
    <w:p w:rsidR="00A00602" w:rsidRPr="00A00602" w:rsidRDefault="00A00602" w:rsidP="00A00602">
      <w:pPr>
        <w:framePr w:hSpace="180" w:wrap="around" w:vAnchor="text" w:hAnchor="text" w:y="1"/>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hint="eastAsia"/>
          <w:szCs w:val="21"/>
        </w:rPr>
        <w:t>铝合金是一种较为成熟的轻质高强合金材料，具有比强度高和加工性能优异的突出优点，在航空航天装备中获得广泛应用，是航空航天领域的主干材料之一。由于载荷情况复杂、服役环境多变等特点，需要铝合金材料具有高强、高韧性、优良的耐腐蚀性能和耐损伤性能等特点以满足航空航天严苛的使用条件，现阶段航空航天领域应用较多主要为2000系和7000系的铝合金。</w:t>
      </w:r>
    </w:p>
    <w:p w:rsidR="00A00602" w:rsidRPr="00A00602" w:rsidRDefault="00A00602" w:rsidP="00A00602">
      <w:pPr>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hint="eastAsia"/>
          <w:szCs w:val="21"/>
        </w:rPr>
        <w:t>2000系铝合金属于Al-Cu系合金，具有较好的耐损伤性能以及良好的耐高温性能，可在较高温条件下能够保持良好的强度稳定性和工艺性能，一般可在不超过200℃下长时间使用，主要用于航空航天具有耐损伤性能要求以及高温稳定性使用需求的部件，主要牌号有：2A12、2A14、2A50、2A70、2618A 2219、2024、2124、2214、2324、2524、2624等。7000系铝合金的加工性能优异，同时通过热处理状态调整可具有高强、高韧、高耐蚀等优良综合性能，是航空航天的主承力结构的重要主选材料，主要牌号有：7A04、7B04、7A99、7075、7475、7050、7150、7055、7085等。除最为常用的7xxx，2xxx系铝合金外，5A06，6061等铝合金也在航空航天领域获得应用。</w:t>
      </w:r>
    </w:p>
    <w:p w:rsidR="007928C7" w:rsidRDefault="00DD3630" w:rsidP="00BD2A05">
      <w:pPr>
        <w:spacing w:line="340" w:lineRule="exact"/>
      </w:pPr>
      <w:r>
        <w:rPr>
          <w:rFonts w:hint="eastAsia"/>
        </w:rPr>
        <w:t>2.1</w:t>
      </w:r>
      <w:r w:rsidR="007928C7">
        <w:rPr>
          <w:rFonts w:hint="eastAsia"/>
        </w:rPr>
        <w:t>.2</w:t>
      </w:r>
      <w:r w:rsidR="007928C7">
        <w:rPr>
          <w:rFonts w:hint="eastAsia"/>
        </w:rPr>
        <w:t>标准</w:t>
      </w:r>
      <w:r w:rsidR="003D0DD1">
        <w:rPr>
          <w:rFonts w:hint="eastAsia"/>
        </w:rPr>
        <w:t>采用现状</w:t>
      </w:r>
    </w:p>
    <w:p w:rsidR="00A00602" w:rsidRPr="00A00602" w:rsidRDefault="00A00602" w:rsidP="00A00602">
      <w:pPr>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hint="eastAsia"/>
          <w:szCs w:val="21"/>
        </w:rPr>
        <w:t>目前国内航空航天大量采用铝合金挤压棒材用于制备锻件或直接制备零部件，现阶段铝合金挤压棒材的采购和验收标准，主要采用国家标准和国家军用标准。相关国标，如GB/T 3190、GB/T 3191等，更注重于标准通用性，在航空航天领域的专用性不强，部分航空航天大量使用的挤压棒材不在标准之内，如7050、7A99等。国家军用标准，如GJB2920、GJB3539等，均是上世纪90年代发布的标准，在粗晶环、晶粒度和氧化膜等方面没有明确要求，2018年发布的GJB 2054A中增加了粗晶环、氧化膜的要求，但对晶粒度以及氧化膜制样表述不太明晰，而且上述这些GJB中同样没有包含部分较新的铝合金，尤其是7000系铝合金，如7050、7A99、7055等，因此，在使用新型铝合金中各航空航天型号为满足使用要求，编制了专用型号标准，但适用性和通用性不强。另外，随着国内装备的发展以及合金冶炼、热加工技术的进步，铝合金棒材的品质较之前获得较大的提升，铝合金挤压棒的牌号和规格也获得大幅拓展</w:t>
      </w:r>
      <w:r>
        <w:rPr>
          <w:rFonts w:asciiTheme="minorEastAsia" w:hAnsiTheme="minorEastAsia" w:cs="Times New Roman" w:hint="eastAsia"/>
          <w:szCs w:val="21"/>
        </w:rPr>
        <w:t>。</w:t>
      </w:r>
    </w:p>
    <w:p w:rsidR="00A00602" w:rsidRPr="00A00602" w:rsidRDefault="00A00602" w:rsidP="00A00602">
      <w:pPr>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hint="eastAsia"/>
          <w:szCs w:val="21"/>
        </w:rPr>
        <w:t>综上所述，现行标准已满足不了航空航天用铝合金棒材的生产验收要求，因此急需编制统一的《航空航天用铝合金棒材规范》团体标准，明确铝及铝合金挤压棒材的</w:t>
      </w:r>
      <w:r w:rsidR="002F4CEA">
        <w:rPr>
          <w:rFonts w:asciiTheme="minorEastAsia" w:hAnsiTheme="minorEastAsia" w:cs="Times New Roman" w:hint="eastAsia"/>
          <w:szCs w:val="21"/>
        </w:rPr>
        <w:t>氢</w:t>
      </w:r>
      <w:r w:rsidRPr="00A00602">
        <w:rPr>
          <w:rFonts w:asciiTheme="minorEastAsia" w:hAnsiTheme="minorEastAsia" w:cs="Times New Roman" w:hint="eastAsia"/>
          <w:szCs w:val="21"/>
        </w:rPr>
        <w:t>含量、交付状态、 试验方法、 检验规则、粗晶环、晶粒度和氧化膜等，解决现有的国标、国军标技术要求不完善、不协调的问题，将有利于有效控制航空航天用铝合金棒材质量，规范棒材的生产及验收，从而提高铝合金锻件毛坯以及最终零件的质量，保证航空航天装备的使用性能和安全可靠性。</w:t>
      </w:r>
    </w:p>
    <w:p w:rsidR="007928C7" w:rsidRDefault="00DD3630" w:rsidP="00DD3630">
      <w:pPr>
        <w:spacing w:line="340" w:lineRule="exact"/>
        <w:rPr>
          <w:rFonts w:ascii="黑体" w:eastAsia="黑体" w:hAnsi="黑体"/>
          <w:szCs w:val="21"/>
        </w:rPr>
      </w:pPr>
      <w:r w:rsidRPr="00DD3630">
        <w:rPr>
          <w:rFonts w:ascii="黑体" w:eastAsia="黑体" w:hAnsi="黑体" w:hint="eastAsia"/>
          <w:szCs w:val="21"/>
        </w:rPr>
        <w:t>2.2</w:t>
      </w:r>
      <w:r w:rsidR="007C70BE">
        <w:rPr>
          <w:rFonts w:ascii="黑体" w:eastAsia="黑体" w:hAnsi="黑体" w:hint="eastAsia"/>
          <w:szCs w:val="21"/>
        </w:rPr>
        <w:t>制</w:t>
      </w:r>
      <w:r w:rsidR="000336CC" w:rsidRPr="00DD3630">
        <w:rPr>
          <w:rFonts w:ascii="黑体" w:eastAsia="黑体" w:hAnsi="黑体" w:hint="eastAsia"/>
          <w:szCs w:val="21"/>
        </w:rPr>
        <w:t>订原则</w:t>
      </w:r>
    </w:p>
    <w:p w:rsidR="00DD3630" w:rsidRDefault="00DD3630" w:rsidP="007C70BE">
      <w:pPr>
        <w:spacing w:line="340" w:lineRule="exact"/>
      </w:pPr>
      <w:r w:rsidRPr="00DD3630">
        <w:rPr>
          <w:rFonts w:hint="eastAsia"/>
        </w:rPr>
        <w:t>2.2.1</w:t>
      </w:r>
      <w:r w:rsidRPr="00DD3630">
        <w:rPr>
          <w:rFonts w:hint="eastAsia"/>
        </w:rPr>
        <w:t>制订</w:t>
      </w:r>
      <w:r w:rsidRPr="00DD3630">
        <w:t>标准的依据或理由</w:t>
      </w:r>
    </w:p>
    <w:p w:rsidR="00EA3576" w:rsidRPr="00EA3576" w:rsidRDefault="00A00602" w:rsidP="00A00602">
      <w:pPr>
        <w:spacing w:line="340" w:lineRule="exact"/>
        <w:ind w:firstLineChars="200" w:firstLine="420"/>
        <w:rPr>
          <w:sz w:val="24"/>
          <w:szCs w:val="24"/>
        </w:rPr>
      </w:pPr>
      <w:r>
        <w:rPr>
          <w:rFonts w:asciiTheme="minorEastAsia" w:hAnsiTheme="minorEastAsia" w:cs="Times New Roman" w:hint="eastAsia"/>
          <w:szCs w:val="21"/>
        </w:rPr>
        <w:t>根据立项</w:t>
      </w:r>
      <w:r w:rsidR="00EA3576" w:rsidRPr="00A00602">
        <w:rPr>
          <w:rFonts w:asciiTheme="minorEastAsia" w:hAnsiTheme="minorEastAsia" w:cs="Times New Roman" w:hint="eastAsia"/>
          <w:szCs w:val="21"/>
        </w:rPr>
        <w:t>评审会的精神，编制组查阅了国内外有关标准、资料，并根据我国铝合金加工企业的生产和用户使用情况，在原GJB 3539-1999《锻件用铝合金棒材规范》的基础上，增加了2024，2014，2618A，2A70，2219，6061，7075，7050，7055、7085、7A99、7A55，7A85</w:t>
      </w:r>
      <w:r w:rsidR="00EA3576" w:rsidRPr="00A00602">
        <w:rPr>
          <w:rFonts w:asciiTheme="minorEastAsia" w:hAnsiTheme="minorEastAsia" w:cs="Times New Roman" w:hint="eastAsia"/>
          <w:szCs w:val="21"/>
        </w:rPr>
        <w:lastRenderedPageBreak/>
        <w:t>共13个合金；增加了氢含量以及低倍组织中的粗晶环、氧化膜的要求；修改了超声检验的要求，需要达到A级；增加了挤压棒材力学性能检验随炉试样的尺寸以及试样的取样位置，形成了标准讨论稿。</w:t>
      </w:r>
    </w:p>
    <w:p w:rsidR="00DD3630" w:rsidRPr="00DD3630" w:rsidRDefault="00DD3630" w:rsidP="007C70BE">
      <w:pPr>
        <w:spacing w:line="340" w:lineRule="exact"/>
      </w:pPr>
      <w:r>
        <w:rPr>
          <w:rFonts w:hint="eastAsia"/>
        </w:rPr>
        <w:t>2.2.2</w:t>
      </w:r>
      <w:r w:rsidRPr="00DD3630">
        <w:rPr>
          <w:rFonts w:hint="eastAsia"/>
        </w:rPr>
        <w:t>制订</w:t>
      </w:r>
      <w:r w:rsidRPr="00DD3630">
        <w:t>标准的原则</w:t>
      </w:r>
    </w:p>
    <w:p w:rsidR="00A4024C" w:rsidRPr="00A00602" w:rsidRDefault="00EA3576" w:rsidP="00A00602">
      <w:pPr>
        <w:spacing w:line="340" w:lineRule="exact"/>
        <w:ind w:firstLineChars="200" w:firstLine="420"/>
        <w:rPr>
          <w:rFonts w:asciiTheme="minorEastAsia" w:hAnsiTheme="minorEastAsia" w:cs="Times New Roman"/>
          <w:szCs w:val="21"/>
        </w:rPr>
      </w:pPr>
      <w:r w:rsidRPr="00A00602">
        <w:rPr>
          <w:rFonts w:asciiTheme="minorEastAsia" w:hAnsiTheme="minorEastAsia" w:cs="Times New Roman" w:hint="eastAsia"/>
          <w:szCs w:val="21"/>
        </w:rPr>
        <w:t>本规范按照</w:t>
      </w:r>
      <w:r w:rsidR="004A08BD" w:rsidRPr="0011488D">
        <w:rPr>
          <w:rFonts w:hAnsi="宋体" w:hint="eastAsia"/>
          <w:szCs w:val="21"/>
        </w:rPr>
        <w:t>GB/T 1.1-2020</w:t>
      </w:r>
      <w:r w:rsidR="004A08BD" w:rsidRPr="0011488D">
        <w:rPr>
          <w:rFonts w:hAnsi="宋体" w:hint="eastAsia"/>
          <w:szCs w:val="21"/>
        </w:rPr>
        <w:t>《标准化</w:t>
      </w:r>
      <w:r w:rsidR="004A08BD" w:rsidRPr="00496EFC">
        <w:rPr>
          <w:rFonts w:hAnsi="宋体" w:hint="eastAsia"/>
          <w:szCs w:val="21"/>
        </w:rPr>
        <w:t>工作导则第</w:t>
      </w:r>
      <w:r w:rsidR="004A08BD" w:rsidRPr="00496EFC">
        <w:rPr>
          <w:rFonts w:hAnsi="宋体" w:hint="eastAsia"/>
          <w:szCs w:val="21"/>
        </w:rPr>
        <w:t>1</w:t>
      </w:r>
      <w:r w:rsidR="004A08BD" w:rsidRPr="00496EFC">
        <w:rPr>
          <w:rFonts w:hAnsi="宋体" w:hint="eastAsia"/>
          <w:szCs w:val="21"/>
        </w:rPr>
        <w:t>部分：标准</w:t>
      </w:r>
      <w:r w:rsidR="004A08BD">
        <w:rPr>
          <w:rFonts w:ascii="Times New Roman" w:hint="eastAsia"/>
          <w:szCs w:val="21"/>
        </w:rPr>
        <w:t>化文件的结构和起草规则》</w:t>
      </w:r>
      <w:r w:rsidRPr="00A00602">
        <w:rPr>
          <w:rFonts w:asciiTheme="minorEastAsia" w:hAnsiTheme="minorEastAsia" w:cs="Times New Roman" w:hint="eastAsia"/>
          <w:szCs w:val="21"/>
        </w:rPr>
        <w:t>进行编写。根据国内铝合金加工企业的生产实际和用户的使用需求，追求技术的先进性、指标的合理性和前瞻性。</w:t>
      </w:r>
    </w:p>
    <w:p w:rsidR="00DD3630" w:rsidRPr="00DD3630" w:rsidRDefault="00DD3630" w:rsidP="007C70BE">
      <w:pPr>
        <w:spacing w:line="340" w:lineRule="exact"/>
        <w:rPr>
          <w:rFonts w:ascii="黑体" w:eastAsia="黑体" w:hAnsi="黑体"/>
          <w:szCs w:val="21"/>
        </w:rPr>
      </w:pPr>
      <w:r>
        <w:rPr>
          <w:rFonts w:ascii="黑体" w:eastAsia="黑体" w:hAnsi="黑体" w:hint="eastAsia"/>
          <w:szCs w:val="21"/>
        </w:rPr>
        <w:t>3、</w:t>
      </w:r>
      <w:r w:rsidRPr="00DD3630">
        <w:rPr>
          <w:rFonts w:ascii="黑体" w:eastAsia="黑体" w:hAnsi="黑体" w:hint="eastAsia"/>
          <w:szCs w:val="21"/>
        </w:rPr>
        <w:t>采用</w:t>
      </w:r>
      <w:r w:rsidRPr="00DD3630">
        <w:rPr>
          <w:rFonts w:ascii="黑体" w:eastAsia="黑体" w:hAnsi="黑体"/>
          <w:szCs w:val="21"/>
        </w:rPr>
        <w:t>国际标准和国外先进标准</w:t>
      </w:r>
      <w:r w:rsidR="00853EB6">
        <w:rPr>
          <w:rFonts w:ascii="黑体" w:eastAsia="黑体" w:hAnsi="黑体"/>
          <w:szCs w:val="21"/>
        </w:rPr>
        <w:t>对比</w:t>
      </w:r>
    </w:p>
    <w:p w:rsidR="00DD3630"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本规范规定的全部牌号均为我国现阶段航空航天最为常用的铝合金牌号。本规范完全按照国内铝合金加工企业的生产和用户的使用需求进行编制，在原来标准的基础上增加了一些新的铝合金牌号，由于</w:t>
      </w:r>
      <w:r w:rsidRPr="00974843">
        <w:rPr>
          <w:rFonts w:asciiTheme="minorEastAsia" w:hAnsiTheme="minorEastAsia" w:cs="Times New Roman"/>
          <w:szCs w:val="21"/>
        </w:rPr>
        <w:t>GJB1694A</w:t>
      </w:r>
      <w:r w:rsidRPr="00974843">
        <w:rPr>
          <w:rFonts w:asciiTheme="minorEastAsia" w:hAnsiTheme="minorEastAsia" w:cs="Times New Roman" w:hint="eastAsia"/>
          <w:szCs w:val="21"/>
        </w:rPr>
        <w:t>中尚未包含新一些牌号的热处理工艺，因此，引用了美标</w:t>
      </w:r>
      <w:r w:rsidRPr="00974843">
        <w:rPr>
          <w:rFonts w:asciiTheme="minorEastAsia" w:hAnsiTheme="minorEastAsia" w:cs="Times New Roman"/>
          <w:szCs w:val="21"/>
        </w:rPr>
        <w:t>AMS2772</w:t>
      </w:r>
      <w:r w:rsidRPr="00974843">
        <w:rPr>
          <w:rFonts w:asciiTheme="minorEastAsia" w:hAnsiTheme="minorEastAsia" w:cs="Times New Roman" w:hint="eastAsia"/>
          <w:szCs w:val="21"/>
        </w:rPr>
        <w:t>标准。另外，国内目前没有针对变形铝合金产品取样位置、取样数量等进行专门规定的标准，为了明确挤压棒材质量检验的取样位置，引用了美标</w:t>
      </w:r>
      <w:r w:rsidRPr="00974843">
        <w:rPr>
          <w:rFonts w:asciiTheme="minorEastAsia" w:hAnsiTheme="minorEastAsia" w:cs="Times New Roman"/>
          <w:szCs w:val="21"/>
        </w:rPr>
        <w:t>AMS 2355</w:t>
      </w:r>
      <w:r w:rsidRPr="00974843">
        <w:rPr>
          <w:rFonts w:asciiTheme="minorEastAsia" w:hAnsiTheme="minorEastAsia" w:cs="Times New Roman" w:hint="eastAsia"/>
          <w:szCs w:val="21"/>
        </w:rPr>
        <w:t>标准。</w:t>
      </w:r>
    </w:p>
    <w:p w:rsidR="00DD3630" w:rsidRDefault="00EB2634" w:rsidP="007C70BE">
      <w:pPr>
        <w:spacing w:line="340" w:lineRule="exact"/>
        <w:rPr>
          <w:rFonts w:ascii="黑体" w:eastAsia="黑体" w:hAnsi="黑体"/>
          <w:szCs w:val="21"/>
        </w:rPr>
      </w:pPr>
      <w:r>
        <w:rPr>
          <w:rFonts w:ascii="黑体" w:eastAsia="黑体" w:hAnsi="黑体" w:hint="eastAsia"/>
          <w:szCs w:val="21"/>
        </w:rPr>
        <w:t>4、标准主要内容</w:t>
      </w: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4.1  </w:t>
      </w:r>
      <w:r w:rsidRPr="00974843">
        <w:rPr>
          <w:rFonts w:ascii="黑体" w:eastAsia="黑体" w:hAnsi="黑体" w:hint="eastAsia"/>
          <w:color w:val="000000"/>
          <w:spacing w:val="0"/>
          <w:kern w:val="2"/>
        </w:rPr>
        <w:t>引用文件</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增加了GB/T 6519《变形铝、镁合金产品超声波检验方法》、GJB 5909《固态铝合金中氢的分析方法》、YS/T 600 铝及铝合金液态测氢方法  闭路循环法。本规范增加了铝合金棒材的超声检测、固态氢含量和液态氢含量的要求，因此相应增加试验方法标准。</w:t>
      </w: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4.2  </w:t>
      </w:r>
      <w:r w:rsidRPr="00974843">
        <w:rPr>
          <w:rFonts w:ascii="黑体" w:eastAsia="黑体" w:hAnsi="黑体" w:hint="eastAsia"/>
          <w:color w:val="000000"/>
          <w:spacing w:val="0"/>
          <w:kern w:val="2"/>
        </w:rPr>
        <w:t>牌号和供应状态</w:t>
      </w:r>
    </w:p>
    <w:p w:rsidR="00EA3576" w:rsidRDefault="00EA3576" w:rsidP="00974843">
      <w:pPr>
        <w:spacing w:line="340" w:lineRule="exact"/>
        <w:ind w:firstLineChars="200" w:firstLine="420"/>
        <w:rPr>
          <w:rFonts w:ascii="宋体" w:eastAsia="宋体" w:hAnsi="Times New Roman"/>
          <w:kern w:val="0"/>
          <w:sz w:val="24"/>
          <w:szCs w:val="24"/>
        </w:rPr>
      </w:pPr>
      <w:r w:rsidRPr="00974843">
        <w:rPr>
          <w:rFonts w:asciiTheme="minorEastAsia" w:hAnsiTheme="minorEastAsia" w:cs="Times New Roman" w:hint="eastAsia"/>
          <w:szCs w:val="21"/>
        </w:rPr>
        <w:t>本规范共包含2A02、2A11、2A12、2A14、2A16、2A50、2A70、2A80、2618A、2014、2024、2219、3A21、3003、5A02、5A03、5A05、5A06、</w:t>
      </w:r>
      <w:r w:rsidR="00A71E3D">
        <w:rPr>
          <w:rFonts w:asciiTheme="minorEastAsia" w:hAnsiTheme="minorEastAsia" w:cs="Times New Roman" w:hint="eastAsia"/>
          <w:szCs w:val="21"/>
        </w:rPr>
        <w:t>5083、5086、</w:t>
      </w:r>
      <w:r w:rsidRPr="00974843">
        <w:rPr>
          <w:rFonts w:asciiTheme="minorEastAsia" w:hAnsiTheme="minorEastAsia" w:cs="Times New Roman" w:hint="eastAsia"/>
          <w:szCs w:val="21"/>
        </w:rPr>
        <w:t>6A02、6061、7A04、7A09、7A85、7075、7050、7085、7A99、7A55、7055共</w:t>
      </w:r>
      <w:r w:rsidR="00A71E3D">
        <w:rPr>
          <w:rFonts w:asciiTheme="minorEastAsia" w:hAnsiTheme="minorEastAsia" w:cs="Times New Roman" w:hint="eastAsia"/>
          <w:szCs w:val="21"/>
        </w:rPr>
        <w:t>31</w:t>
      </w:r>
      <w:r w:rsidRPr="00974843">
        <w:rPr>
          <w:rFonts w:asciiTheme="minorEastAsia" w:hAnsiTheme="minorEastAsia" w:cs="Times New Roman" w:hint="eastAsia"/>
          <w:szCs w:val="21"/>
        </w:rPr>
        <w:t>个合金，7A85、7A55合金等同于美国牌号7085、7055合金，但是7A85合金以及7A55合金成分范围有所变化。上述合金均采取挤压棒材的形式供货，供应状态有H112、O共2种状态。随着国内装备的发展进步，这些合金挤压棒的规格、冶金质量均有所提高，并且在航空航天领域对这些材料的要求也逐渐提高，因此，本规范上述合金的规范进行了重新编制。</w:t>
      </w: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4.3  </w:t>
      </w:r>
      <w:r w:rsidRPr="00974843">
        <w:rPr>
          <w:rFonts w:ascii="黑体" w:eastAsia="黑体" w:hAnsi="黑体" w:hint="eastAsia"/>
          <w:color w:val="000000"/>
          <w:spacing w:val="0"/>
          <w:kern w:val="2"/>
        </w:rPr>
        <w:t>化学成分</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由于上述30种合金的成分均已经纳入GB/T 3190-2020，本规范直接引用该国家标准，即30种合金的化学成分符合GB/T 3190的规定。</w:t>
      </w: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4.4  </w:t>
      </w:r>
      <w:r w:rsidRPr="00974843">
        <w:rPr>
          <w:rFonts w:ascii="黑体" w:eastAsia="黑体" w:hAnsi="黑体" w:hint="eastAsia"/>
          <w:color w:val="000000"/>
          <w:spacing w:val="0"/>
          <w:kern w:val="2"/>
        </w:rPr>
        <w:t>氢含量</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氢在铝合金中的溶解度随着温度的升高而增加，当液态铝合金凝固析出的氢来不及扩散、逸出时，在铸锭中形成大量的针孔、气孔等缺陷，导致在后续的加工中，产品的组织疏松，降低了材料的气密性，并使强度和韧性降低，造成严重后果或隐患。因此航空航天用铝合金板材控制氢含量的是非常有必要的。根据生产单位统计的氢含量实测数据，经过数据分析，并征求各家单位意见，本文件中对氢含量进行了规定，如表2所示，其中根据冶金厂检验以及采购方复验方法不同，分别规定了液态氢含量和固态氢含量。</w:t>
      </w:r>
    </w:p>
    <w:p w:rsidR="00EA3576" w:rsidRPr="00974843" w:rsidRDefault="00EA3576" w:rsidP="00974843">
      <w:pPr>
        <w:pStyle w:val="a"/>
        <w:numPr>
          <w:ilvl w:val="0"/>
          <w:numId w:val="0"/>
        </w:numPr>
        <w:spacing w:before="156"/>
        <w:rPr>
          <w:sz w:val="18"/>
          <w:szCs w:val="18"/>
        </w:rPr>
      </w:pPr>
      <w:r w:rsidRPr="00974843">
        <w:rPr>
          <w:rFonts w:hint="eastAsia"/>
          <w:sz w:val="18"/>
          <w:szCs w:val="18"/>
        </w:rPr>
        <w:t>表2 合金中氢含量</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673"/>
        <w:gridCol w:w="1820"/>
        <w:gridCol w:w="1775"/>
        <w:gridCol w:w="805"/>
        <w:gridCol w:w="1819"/>
        <w:gridCol w:w="1630"/>
      </w:tblGrid>
      <w:tr w:rsidR="00550EA2" w:rsidRPr="00001EE5" w:rsidTr="00970619">
        <w:tc>
          <w:tcPr>
            <w:tcW w:w="675" w:type="dxa"/>
            <w:shd w:val="clear" w:color="auto" w:fill="auto"/>
            <w:vAlign w:val="center"/>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牌号</w:t>
            </w:r>
          </w:p>
        </w:tc>
        <w:tc>
          <w:tcPr>
            <w:tcW w:w="1985" w:type="dxa"/>
            <w:shd w:val="clear" w:color="auto" w:fill="auto"/>
            <w:vAlign w:val="center"/>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液态氢含量，不大于</w:t>
            </w:r>
          </w:p>
          <w:p w:rsidR="00550EA2" w:rsidRPr="00001EE5" w:rsidRDefault="00550EA2" w:rsidP="00970619">
            <w:pPr>
              <w:pStyle w:val="a8"/>
              <w:ind w:firstLineChars="0" w:firstLine="0"/>
              <w:jc w:val="center"/>
              <w:rPr>
                <w:rFonts w:hAnsi="宋体"/>
                <w:sz w:val="18"/>
                <w:szCs w:val="18"/>
              </w:rPr>
            </w:pPr>
            <w:r w:rsidRPr="00001EE5">
              <w:rPr>
                <w:rFonts w:hAnsi="宋体"/>
                <w:sz w:val="18"/>
                <w:szCs w:val="18"/>
              </w:rPr>
              <w:t>mL/100gAl</w:t>
            </w:r>
          </w:p>
        </w:tc>
        <w:tc>
          <w:tcPr>
            <w:tcW w:w="1983" w:type="dxa"/>
            <w:shd w:val="clear" w:color="auto" w:fill="auto"/>
            <w:vAlign w:val="center"/>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固态氢含量，不大于</w:t>
            </w:r>
          </w:p>
          <w:p w:rsidR="00550EA2" w:rsidRPr="00001EE5" w:rsidRDefault="00550EA2" w:rsidP="00970619">
            <w:pPr>
              <w:pStyle w:val="a8"/>
              <w:ind w:firstLineChars="0" w:firstLine="0"/>
              <w:jc w:val="center"/>
              <w:rPr>
                <w:rFonts w:hAnsi="宋体"/>
                <w:sz w:val="18"/>
                <w:szCs w:val="18"/>
              </w:rPr>
            </w:pPr>
            <w:r w:rsidRPr="00001EE5">
              <w:rPr>
                <w:rFonts w:hAnsi="宋体"/>
                <w:sz w:val="18"/>
                <w:szCs w:val="18"/>
              </w:rPr>
              <w:sym w:font="Symbol" w:char="F06D"/>
            </w:r>
            <w:r w:rsidRPr="00001EE5">
              <w:rPr>
                <w:rFonts w:hAnsi="宋体"/>
                <w:sz w:val="18"/>
                <w:szCs w:val="18"/>
              </w:rPr>
              <w:t>g/gAl</w:t>
            </w:r>
          </w:p>
        </w:tc>
        <w:tc>
          <w:tcPr>
            <w:tcW w:w="852" w:type="dxa"/>
            <w:shd w:val="clear" w:color="auto" w:fill="auto"/>
            <w:vAlign w:val="center"/>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牌号</w:t>
            </w:r>
          </w:p>
        </w:tc>
        <w:tc>
          <w:tcPr>
            <w:tcW w:w="1984" w:type="dxa"/>
            <w:shd w:val="clear" w:color="auto" w:fill="auto"/>
            <w:vAlign w:val="center"/>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液态氢含量，不大于</w:t>
            </w:r>
          </w:p>
          <w:p w:rsidR="00550EA2" w:rsidRPr="00001EE5" w:rsidRDefault="00550EA2" w:rsidP="00970619">
            <w:pPr>
              <w:pStyle w:val="a8"/>
              <w:ind w:firstLineChars="0" w:firstLine="0"/>
              <w:jc w:val="center"/>
              <w:rPr>
                <w:rFonts w:hAnsi="宋体"/>
                <w:sz w:val="18"/>
                <w:szCs w:val="18"/>
              </w:rPr>
            </w:pPr>
            <w:r w:rsidRPr="00001EE5">
              <w:rPr>
                <w:rFonts w:hAnsi="宋体"/>
                <w:sz w:val="18"/>
                <w:szCs w:val="18"/>
              </w:rPr>
              <w:t>mL/100gAl</w:t>
            </w:r>
          </w:p>
        </w:tc>
        <w:tc>
          <w:tcPr>
            <w:tcW w:w="1808" w:type="dxa"/>
            <w:shd w:val="clear" w:color="auto" w:fill="auto"/>
            <w:vAlign w:val="center"/>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固态氢含量，不大于</w:t>
            </w:r>
          </w:p>
          <w:p w:rsidR="00550EA2" w:rsidRPr="00001EE5" w:rsidRDefault="00550EA2" w:rsidP="00970619">
            <w:pPr>
              <w:pStyle w:val="a8"/>
              <w:ind w:firstLineChars="0" w:firstLine="0"/>
              <w:jc w:val="center"/>
              <w:rPr>
                <w:rFonts w:hAnsi="宋体"/>
                <w:sz w:val="18"/>
                <w:szCs w:val="18"/>
              </w:rPr>
            </w:pPr>
            <w:r w:rsidRPr="00001EE5">
              <w:rPr>
                <w:rFonts w:hAnsi="宋体"/>
                <w:sz w:val="18"/>
                <w:szCs w:val="18"/>
              </w:rPr>
              <w:lastRenderedPageBreak/>
              <w:sym w:font="Symbol" w:char="F06D"/>
            </w:r>
            <w:r w:rsidRPr="00001EE5">
              <w:rPr>
                <w:rFonts w:hAnsi="宋体"/>
                <w:sz w:val="18"/>
                <w:szCs w:val="18"/>
              </w:rPr>
              <w:t>g/gAl</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lastRenderedPageBreak/>
              <w:t>2A02</w:t>
            </w:r>
          </w:p>
        </w:tc>
        <w:tc>
          <w:tcPr>
            <w:tcW w:w="1985"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5A05</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0.25</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0.22</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2A11</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5A06</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0.25</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0.22</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2A12</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6A063B" w:rsidRDefault="00550EA2" w:rsidP="00970619">
            <w:pPr>
              <w:pStyle w:val="a8"/>
              <w:ind w:firstLineChars="0" w:firstLine="0"/>
              <w:jc w:val="center"/>
              <w:rPr>
                <w:rFonts w:hAnsi="宋体"/>
                <w:sz w:val="18"/>
                <w:szCs w:val="18"/>
              </w:rPr>
            </w:pPr>
            <w:r w:rsidRPr="006A063B">
              <w:rPr>
                <w:rFonts w:hAnsi="宋体" w:hint="eastAsia"/>
                <w:sz w:val="18"/>
                <w:szCs w:val="18"/>
              </w:rPr>
              <w:t>5</w:t>
            </w:r>
            <w:r w:rsidRPr="006A063B">
              <w:rPr>
                <w:rFonts w:hAnsi="宋体"/>
                <w:sz w:val="18"/>
                <w:szCs w:val="18"/>
              </w:rPr>
              <w:t>083</w:t>
            </w:r>
          </w:p>
        </w:tc>
        <w:tc>
          <w:tcPr>
            <w:tcW w:w="1984" w:type="dxa"/>
            <w:shd w:val="clear" w:color="auto" w:fill="auto"/>
          </w:tcPr>
          <w:p w:rsidR="00550EA2" w:rsidRPr="006A063B" w:rsidRDefault="00550EA2" w:rsidP="00970619">
            <w:pPr>
              <w:pStyle w:val="a8"/>
              <w:ind w:firstLineChars="0" w:firstLine="0"/>
              <w:jc w:val="center"/>
              <w:rPr>
                <w:rFonts w:hAnsi="宋体"/>
                <w:sz w:val="18"/>
                <w:szCs w:val="18"/>
              </w:rPr>
            </w:pPr>
            <w:r w:rsidRPr="006A063B">
              <w:rPr>
                <w:rFonts w:hAnsi="宋体" w:hint="eastAsia"/>
                <w:sz w:val="18"/>
                <w:szCs w:val="18"/>
              </w:rPr>
              <w:t>0</w:t>
            </w:r>
            <w:r w:rsidRPr="006A063B">
              <w:rPr>
                <w:rFonts w:hAnsi="宋体"/>
                <w:sz w:val="18"/>
                <w:szCs w:val="18"/>
              </w:rPr>
              <w:t>.25</w:t>
            </w:r>
          </w:p>
        </w:tc>
        <w:tc>
          <w:tcPr>
            <w:tcW w:w="1808" w:type="dxa"/>
            <w:shd w:val="clear" w:color="auto" w:fill="auto"/>
          </w:tcPr>
          <w:p w:rsidR="00550EA2" w:rsidRPr="006A063B" w:rsidRDefault="00550EA2" w:rsidP="00970619">
            <w:pPr>
              <w:pStyle w:val="a8"/>
              <w:ind w:firstLineChars="0" w:firstLine="0"/>
              <w:jc w:val="center"/>
              <w:rPr>
                <w:rFonts w:hAnsi="宋体"/>
                <w:sz w:val="18"/>
                <w:szCs w:val="18"/>
              </w:rPr>
            </w:pPr>
            <w:r w:rsidRPr="006A063B">
              <w:rPr>
                <w:rFonts w:hAnsi="宋体" w:hint="eastAsia"/>
                <w:sz w:val="18"/>
                <w:szCs w:val="18"/>
              </w:rPr>
              <w:t>0</w:t>
            </w:r>
            <w:r w:rsidRPr="006A063B">
              <w:rPr>
                <w:rFonts w:hAnsi="宋体"/>
                <w:sz w:val="18"/>
                <w:szCs w:val="18"/>
              </w:rPr>
              <w:t>.22</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2A14</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6A063B" w:rsidRDefault="00550EA2" w:rsidP="00970619">
            <w:pPr>
              <w:pStyle w:val="a8"/>
              <w:ind w:firstLineChars="0" w:firstLine="0"/>
              <w:jc w:val="center"/>
              <w:rPr>
                <w:rFonts w:hAnsi="宋体"/>
                <w:sz w:val="18"/>
                <w:szCs w:val="18"/>
              </w:rPr>
            </w:pPr>
            <w:r w:rsidRPr="006A063B">
              <w:rPr>
                <w:rFonts w:hAnsi="宋体"/>
                <w:sz w:val="18"/>
                <w:szCs w:val="18"/>
              </w:rPr>
              <w:t>5086</w:t>
            </w:r>
          </w:p>
        </w:tc>
        <w:tc>
          <w:tcPr>
            <w:tcW w:w="1984" w:type="dxa"/>
            <w:shd w:val="clear" w:color="auto" w:fill="auto"/>
          </w:tcPr>
          <w:p w:rsidR="00550EA2" w:rsidRPr="006A063B" w:rsidRDefault="00550EA2" w:rsidP="00970619">
            <w:pPr>
              <w:pStyle w:val="a8"/>
              <w:ind w:firstLineChars="0" w:firstLine="0"/>
              <w:jc w:val="center"/>
              <w:rPr>
                <w:rFonts w:hAnsi="宋体"/>
                <w:sz w:val="18"/>
                <w:szCs w:val="18"/>
              </w:rPr>
            </w:pPr>
            <w:r w:rsidRPr="006A063B">
              <w:rPr>
                <w:rFonts w:hAnsi="宋体" w:hint="eastAsia"/>
                <w:sz w:val="18"/>
                <w:szCs w:val="18"/>
              </w:rPr>
              <w:t>0</w:t>
            </w:r>
            <w:r w:rsidRPr="006A063B">
              <w:rPr>
                <w:rFonts w:hAnsi="宋体"/>
                <w:sz w:val="18"/>
                <w:szCs w:val="18"/>
              </w:rPr>
              <w:t>.25</w:t>
            </w:r>
          </w:p>
        </w:tc>
        <w:tc>
          <w:tcPr>
            <w:tcW w:w="1808" w:type="dxa"/>
            <w:shd w:val="clear" w:color="auto" w:fill="auto"/>
          </w:tcPr>
          <w:p w:rsidR="00550EA2" w:rsidRPr="006A063B" w:rsidRDefault="00550EA2" w:rsidP="00970619">
            <w:pPr>
              <w:pStyle w:val="a8"/>
              <w:ind w:firstLineChars="0" w:firstLine="0"/>
              <w:jc w:val="center"/>
              <w:rPr>
                <w:rFonts w:hAnsi="宋体"/>
                <w:sz w:val="18"/>
                <w:szCs w:val="18"/>
              </w:rPr>
            </w:pPr>
            <w:r w:rsidRPr="006A063B">
              <w:rPr>
                <w:rFonts w:hAnsi="宋体" w:hint="eastAsia"/>
                <w:sz w:val="18"/>
                <w:szCs w:val="18"/>
              </w:rPr>
              <w:t>0</w:t>
            </w:r>
            <w:r w:rsidRPr="006A063B">
              <w:rPr>
                <w:rFonts w:hAnsi="宋体"/>
                <w:sz w:val="18"/>
                <w:szCs w:val="18"/>
              </w:rPr>
              <w:t>.22</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2A16</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6A02</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0.19</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2A50</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6061</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0.19</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2A70</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7A04</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0.18</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2A80</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7A09</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0.18</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2618A</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Pr>
                <w:rFonts w:hAnsi="宋体" w:hint="eastAsia"/>
                <w:sz w:val="18"/>
                <w:szCs w:val="18"/>
              </w:rPr>
              <w:t>7A55</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0.12</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2014</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7A85</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0.12</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2024</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7A99</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0.12</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2219</w:t>
            </w:r>
          </w:p>
        </w:tc>
        <w:tc>
          <w:tcPr>
            <w:tcW w:w="1985" w:type="dxa"/>
            <w:shd w:val="clear" w:color="auto" w:fill="auto"/>
          </w:tcPr>
          <w:p w:rsidR="00550EA2" w:rsidRPr="00001EE5" w:rsidRDefault="00550EA2" w:rsidP="00970619">
            <w:pPr>
              <w:jc w:val="center"/>
              <w:rPr>
                <w:rFonts w:ascii="宋体" w:hAnsi="宋体"/>
                <w:sz w:val="18"/>
                <w:szCs w:val="18"/>
              </w:rPr>
            </w:pPr>
            <w:r w:rsidRPr="00001EE5">
              <w:rPr>
                <w:rFonts w:ascii="宋体"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7075</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0.18</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3A21</w:t>
            </w:r>
          </w:p>
        </w:tc>
        <w:tc>
          <w:tcPr>
            <w:tcW w:w="1985"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7055</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0.12</w:t>
            </w:r>
          </w:p>
        </w:tc>
      </w:tr>
      <w:tr w:rsidR="00550EA2" w:rsidRPr="00001EE5" w:rsidTr="00970619">
        <w:tc>
          <w:tcPr>
            <w:tcW w:w="675" w:type="dxa"/>
            <w:shd w:val="clear" w:color="auto" w:fill="auto"/>
          </w:tcPr>
          <w:p w:rsidR="00550EA2" w:rsidRPr="00001EE5" w:rsidRDefault="00550EA2" w:rsidP="00970619">
            <w:pPr>
              <w:pStyle w:val="a8"/>
              <w:ind w:firstLineChars="0" w:firstLine="0"/>
              <w:rPr>
                <w:rFonts w:hAnsi="宋体"/>
                <w:sz w:val="18"/>
                <w:szCs w:val="18"/>
              </w:rPr>
            </w:pPr>
            <w:r w:rsidRPr="00001EE5">
              <w:rPr>
                <w:rFonts w:hAnsi="宋体"/>
                <w:sz w:val="18"/>
                <w:szCs w:val="18"/>
              </w:rPr>
              <w:t>3003</w:t>
            </w:r>
          </w:p>
        </w:tc>
        <w:tc>
          <w:tcPr>
            <w:tcW w:w="1985"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0.19</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0.17</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7050</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0.12</w:t>
            </w:r>
          </w:p>
        </w:tc>
      </w:tr>
      <w:tr w:rsidR="00550EA2" w:rsidRPr="00001EE5" w:rsidTr="00970619">
        <w:tc>
          <w:tcPr>
            <w:tcW w:w="675"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5A02</w:t>
            </w:r>
          </w:p>
        </w:tc>
        <w:tc>
          <w:tcPr>
            <w:tcW w:w="1985"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0.25</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0.22</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7085</w:t>
            </w: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0.15</w:t>
            </w: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0.12</w:t>
            </w:r>
          </w:p>
        </w:tc>
      </w:tr>
      <w:tr w:rsidR="00550EA2" w:rsidRPr="00001EE5" w:rsidTr="00970619">
        <w:tc>
          <w:tcPr>
            <w:tcW w:w="675"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5A03</w:t>
            </w:r>
          </w:p>
        </w:tc>
        <w:tc>
          <w:tcPr>
            <w:tcW w:w="1985"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0.25</w:t>
            </w:r>
          </w:p>
        </w:tc>
        <w:tc>
          <w:tcPr>
            <w:tcW w:w="1983" w:type="dxa"/>
            <w:shd w:val="clear" w:color="auto" w:fill="auto"/>
          </w:tcPr>
          <w:p w:rsidR="00550EA2" w:rsidRPr="00001EE5" w:rsidRDefault="00550EA2" w:rsidP="00970619">
            <w:pPr>
              <w:pStyle w:val="a8"/>
              <w:ind w:firstLineChars="0" w:firstLine="0"/>
              <w:jc w:val="center"/>
              <w:rPr>
                <w:rFonts w:hAnsi="宋体"/>
                <w:sz w:val="18"/>
                <w:szCs w:val="18"/>
              </w:rPr>
            </w:pPr>
            <w:r w:rsidRPr="00001EE5">
              <w:rPr>
                <w:rFonts w:hAnsi="宋体"/>
                <w:sz w:val="18"/>
                <w:szCs w:val="18"/>
              </w:rPr>
              <w:t>0.22</w:t>
            </w:r>
          </w:p>
        </w:tc>
        <w:tc>
          <w:tcPr>
            <w:tcW w:w="852" w:type="dxa"/>
            <w:shd w:val="clear" w:color="auto" w:fill="auto"/>
          </w:tcPr>
          <w:p w:rsidR="00550EA2" w:rsidRPr="00001EE5" w:rsidRDefault="00550EA2" w:rsidP="00970619">
            <w:pPr>
              <w:pStyle w:val="a8"/>
              <w:ind w:firstLineChars="0" w:firstLine="0"/>
              <w:jc w:val="center"/>
              <w:rPr>
                <w:rFonts w:hAnsi="宋体"/>
                <w:sz w:val="18"/>
                <w:szCs w:val="18"/>
              </w:rPr>
            </w:pPr>
          </w:p>
        </w:tc>
        <w:tc>
          <w:tcPr>
            <w:tcW w:w="1984" w:type="dxa"/>
            <w:shd w:val="clear" w:color="auto" w:fill="auto"/>
          </w:tcPr>
          <w:p w:rsidR="00550EA2" w:rsidRPr="00001EE5" w:rsidRDefault="00550EA2" w:rsidP="00970619">
            <w:pPr>
              <w:pStyle w:val="a8"/>
              <w:ind w:firstLineChars="0" w:firstLine="0"/>
              <w:jc w:val="center"/>
              <w:rPr>
                <w:rFonts w:hAnsi="宋体"/>
                <w:sz w:val="18"/>
                <w:szCs w:val="18"/>
              </w:rPr>
            </w:pPr>
          </w:p>
        </w:tc>
        <w:tc>
          <w:tcPr>
            <w:tcW w:w="1808" w:type="dxa"/>
            <w:shd w:val="clear" w:color="auto" w:fill="auto"/>
          </w:tcPr>
          <w:p w:rsidR="00550EA2" w:rsidRPr="00001EE5" w:rsidRDefault="00550EA2" w:rsidP="00970619">
            <w:pPr>
              <w:pStyle w:val="a8"/>
              <w:ind w:firstLineChars="0" w:firstLine="0"/>
              <w:jc w:val="center"/>
              <w:rPr>
                <w:rFonts w:hAnsi="宋体"/>
                <w:sz w:val="18"/>
                <w:szCs w:val="18"/>
              </w:rPr>
            </w:pPr>
          </w:p>
        </w:tc>
      </w:tr>
    </w:tbl>
    <w:p w:rsidR="00EA3576" w:rsidRDefault="00EA3576" w:rsidP="00EA3576">
      <w:pPr>
        <w:rPr>
          <w:rFonts w:ascii="Times New Roman" w:hAnsi="Times New Roman" w:cs="Times New Roman"/>
          <w:szCs w:val="20"/>
        </w:rPr>
      </w:pP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4.5 </w:t>
      </w:r>
      <w:r w:rsidRPr="00974843">
        <w:rPr>
          <w:rFonts w:ascii="黑体" w:eastAsia="黑体" w:hAnsi="黑体" w:hint="eastAsia"/>
          <w:color w:val="000000"/>
          <w:spacing w:val="0"/>
          <w:kern w:val="2"/>
        </w:rPr>
        <w:t>拉伸性能</w:t>
      </w:r>
    </w:p>
    <w:p w:rsidR="00EA3576" w:rsidRDefault="00EA3576" w:rsidP="00974843">
      <w:pPr>
        <w:spacing w:line="340" w:lineRule="exact"/>
        <w:ind w:firstLineChars="200" w:firstLine="420"/>
        <w:rPr>
          <w:rFonts w:ascii="宋体" w:eastAsia="宋体" w:hAnsi="Times New Roman"/>
          <w:kern w:val="0"/>
          <w:sz w:val="24"/>
          <w:szCs w:val="24"/>
        </w:rPr>
      </w:pPr>
      <w:r w:rsidRPr="00974843">
        <w:rPr>
          <w:rFonts w:asciiTheme="minorEastAsia" w:hAnsiTheme="minorEastAsia" w:cs="Times New Roman" w:hint="eastAsia"/>
          <w:szCs w:val="21"/>
        </w:rPr>
        <w:t>除保留原有牌号铝合金棒材的拉伸性能外，根据企业的实际生产情况及客户的需求，增加了7050，7055、7085、7A99、7A55，7A85铝合金棒材的拉伸性能，该性能结果是在统计多种规格、多批次挤压棒材的T6状态拉伸性能之后所提出的数据，具体要求见表3。</w:t>
      </w:r>
    </w:p>
    <w:p w:rsidR="00EA3576" w:rsidRPr="00974843" w:rsidRDefault="00EA3576" w:rsidP="00EA3576">
      <w:pPr>
        <w:pStyle w:val="a"/>
        <w:numPr>
          <w:ilvl w:val="0"/>
          <w:numId w:val="0"/>
        </w:numPr>
        <w:spacing w:before="156"/>
        <w:rPr>
          <w:sz w:val="18"/>
          <w:szCs w:val="18"/>
        </w:rPr>
      </w:pPr>
      <w:r w:rsidRPr="00974843">
        <w:rPr>
          <w:rFonts w:hint="eastAsia"/>
          <w:sz w:val="18"/>
          <w:szCs w:val="18"/>
        </w:rPr>
        <w:t>表3室温纵向拉伸力学性能</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936"/>
        <w:gridCol w:w="936"/>
        <w:gridCol w:w="1403"/>
        <w:gridCol w:w="1160"/>
        <w:gridCol w:w="2215"/>
        <w:gridCol w:w="632"/>
        <w:gridCol w:w="500"/>
      </w:tblGrid>
      <w:tr w:rsidR="00EA3576" w:rsidTr="00EA3576">
        <w:trPr>
          <w:cantSplit/>
          <w:trHeight w:val="510"/>
        </w:trPr>
        <w:tc>
          <w:tcPr>
            <w:tcW w:w="364" w:type="pct"/>
            <w:vMerge w:val="restart"/>
            <w:tcBorders>
              <w:top w:val="single" w:sz="8" w:space="0" w:color="auto"/>
              <w:left w:val="single" w:sz="8" w:space="0" w:color="auto"/>
              <w:bottom w:val="single" w:sz="8" w:space="0" w:color="auto"/>
              <w:right w:val="single" w:sz="4" w:space="0" w:color="auto"/>
            </w:tcBorders>
            <w:noWrap/>
            <w:vAlign w:val="center"/>
            <w:hideMark/>
          </w:tcPr>
          <w:p w:rsidR="00EA3576" w:rsidRDefault="00EA3576">
            <w:pPr>
              <w:pStyle w:val="a8"/>
              <w:adjustRightInd w:val="0"/>
              <w:snapToGrid w:val="0"/>
              <w:ind w:firstLineChars="0" w:firstLine="0"/>
              <w:jc w:val="center"/>
              <w:rPr>
                <w:rFonts w:hAnsi="宋体"/>
                <w:sz w:val="18"/>
                <w:szCs w:val="18"/>
              </w:rPr>
            </w:pPr>
            <w:r>
              <w:rPr>
                <w:rFonts w:ascii="Times New Roman" w:hint="eastAsia"/>
                <w:sz w:val="18"/>
                <w:szCs w:val="18"/>
              </w:rPr>
              <w:t>牌号</w:t>
            </w:r>
          </w:p>
        </w:tc>
        <w:tc>
          <w:tcPr>
            <w:tcW w:w="554" w:type="pct"/>
            <w:vMerge w:val="restart"/>
            <w:tcBorders>
              <w:top w:val="single" w:sz="8" w:space="0" w:color="auto"/>
              <w:left w:val="single" w:sz="4" w:space="0" w:color="auto"/>
              <w:bottom w:val="single" w:sz="8" w:space="0" w:color="auto"/>
              <w:right w:val="single" w:sz="4" w:space="0" w:color="auto"/>
            </w:tcBorders>
            <w:noWrap/>
            <w:vAlign w:val="center"/>
            <w:hideMark/>
          </w:tcPr>
          <w:p w:rsidR="00EA3576" w:rsidRDefault="00EA3576">
            <w:pPr>
              <w:pStyle w:val="a8"/>
              <w:adjustRightInd w:val="0"/>
              <w:snapToGrid w:val="0"/>
              <w:ind w:firstLineChars="0" w:firstLine="0"/>
              <w:jc w:val="center"/>
              <w:rPr>
                <w:rFonts w:hAnsi="宋体"/>
                <w:sz w:val="18"/>
                <w:szCs w:val="18"/>
              </w:rPr>
            </w:pPr>
            <w:r>
              <w:rPr>
                <w:rFonts w:ascii="Times New Roman" w:hint="eastAsia"/>
                <w:sz w:val="18"/>
                <w:szCs w:val="18"/>
              </w:rPr>
              <w:t>供应状态</w:t>
            </w:r>
          </w:p>
        </w:tc>
        <w:tc>
          <w:tcPr>
            <w:tcW w:w="554" w:type="pct"/>
            <w:vMerge w:val="restart"/>
            <w:tcBorders>
              <w:top w:val="single" w:sz="8" w:space="0" w:color="auto"/>
              <w:left w:val="single" w:sz="4" w:space="0" w:color="auto"/>
              <w:bottom w:val="single" w:sz="8" w:space="0" w:color="auto"/>
              <w:right w:val="single" w:sz="4" w:space="0" w:color="auto"/>
            </w:tcBorders>
            <w:noWrap/>
            <w:vAlign w:val="center"/>
            <w:hideMark/>
          </w:tcPr>
          <w:p w:rsidR="00EA3576" w:rsidRDefault="00EA3576">
            <w:pPr>
              <w:pStyle w:val="a8"/>
              <w:adjustRightInd w:val="0"/>
              <w:snapToGrid w:val="0"/>
              <w:ind w:firstLineChars="0" w:firstLine="0"/>
              <w:jc w:val="center"/>
              <w:rPr>
                <w:rFonts w:hAnsi="宋体"/>
                <w:sz w:val="18"/>
                <w:szCs w:val="18"/>
              </w:rPr>
            </w:pPr>
            <w:r>
              <w:rPr>
                <w:rFonts w:ascii="Times New Roman" w:hint="eastAsia"/>
                <w:sz w:val="18"/>
                <w:szCs w:val="18"/>
              </w:rPr>
              <w:t>样件状态</w:t>
            </w:r>
          </w:p>
        </w:tc>
        <w:tc>
          <w:tcPr>
            <w:tcW w:w="830" w:type="pct"/>
            <w:vMerge w:val="restart"/>
            <w:tcBorders>
              <w:top w:val="single" w:sz="8" w:space="0" w:color="auto"/>
              <w:left w:val="single" w:sz="4" w:space="0" w:color="auto"/>
              <w:bottom w:val="single" w:sz="8" w:space="0" w:color="auto"/>
              <w:right w:val="single" w:sz="4" w:space="0" w:color="auto"/>
            </w:tcBorders>
            <w:noWrap/>
            <w:vAlign w:val="center"/>
            <w:hideMark/>
          </w:tcPr>
          <w:p w:rsidR="00EA3576" w:rsidRDefault="00EA3576">
            <w:pPr>
              <w:jc w:val="center"/>
              <w:rPr>
                <w:rFonts w:ascii="Times New Roman" w:eastAsia="宋体" w:hAnsi="Times New Roman" w:cs="Times New Roman"/>
              </w:rPr>
            </w:pPr>
            <w:r>
              <w:rPr>
                <w:rFonts w:hint="eastAsia"/>
                <w:sz w:val="18"/>
                <w:szCs w:val="18"/>
              </w:rPr>
              <w:t>直径</w:t>
            </w:r>
            <w:r>
              <w:rPr>
                <w:sz w:val="18"/>
                <w:szCs w:val="18"/>
              </w:rPr>
              <w:t>/mm</w:t>
            </w:r>
          </w:p>
        </w:tc>
        <w:tc>
          <w:tcPr>
            <w:tcW w:w="686" w:type="pct"/>
            <w:vMerge w:val="restart"/>
            <w:tcBorders>
              <w:top w:val="single" w:sz="8" w:space="0" w:color="auto"/>
              <w:left w:val="single" w:sz="4" w:space="0" w:color="auto"/>
              <w:bottom w:val="single" w:sz="8" w:space="0" w:color="auto"/>
              <w:right w:val="single" w:sz="4" w:space="0" w:color="auto"/>
            </w:tcBorders>
            <w:noWrap/>
            <w:vAlign w:val="center"/>
            <w:hideMark/>
          </w:tcPr>
          <w:p w:rsidR="00EA3576" w:rsidRDefault="00EA3576">
            <w:pPr>
              <w:pStyle w:val="a8"/>
              <w:adjustRightInd w:val="0"/>
              <w:snapToGrid w:val="0"/>
              <w:ind w:firstLineChars="0" w:firstLine="0"/>
              <w:jc w:val="center"/>
              <w:rPr>
                <w:rFonts w:hAnsi="宋体"/>
                <w:sz w:val="18"/>
                <w:szCs w:val="18"/>
              </w:rPr>
            </w:pPr>
            <w:r>
              <w:rPr>
                <w:rFonts w:hAnsi="宋体" w:hint="eastAsia"/>
                <w:sz w:val="18"/>
                <w:szCs w:val="18"/>
              </w:rPr>
              <w:t>抗拉强度R</w:t>
            </w:r>
            <w:r>
              <w:rPr>
                <w:rFonts w:ascii="Times New Roman"/>
                <w:b/>
                <w:sz w:val="24"/>
                <w:szCs w:val="24"/>
                <w:vertAlign w:val="subscript"/>
              </w:rPr>
              <w:t>m</w:t>
            </w:r>
          </w:p>
          <w:p w:rsidR="00EA3576" w:rsidRDefault="00EA3576">
            <w:pPr>
              <w:pStyle w:val="a8"/>
              <w:adjustRightInd w:val="0"/>
              <w:snapToGrid w:val="0"/>
              <w:ind w:firstLineChars="0" w:firstLine="0"/>
              <w:jc w:val="center"/>
              <w:rPr>
                <w:rFonts w:hAnsi="宋体"/>
                <w:sz w:val="18"/>
                <w:szCs w:val="18"/>
              </w:rPr>
            </w:pPr>
            <w:r>
              <w:rPr>
                <w:rFonts w:hAnsi="宋体" w:hint="eastAsia"/>
                <w:sz w:val="18"/>
                <w:szCs w:val="18"/>
              </w:rPr>
              <w:t>MPa</w:t>
            </w:r>
          </w:p>
        </w:tc>
        <w:tc>
          <w:tcPr>
            <w:tcW w:w="1310" w:type="pct"/>
            <w:vMerge w:val="restart"/>
            <w:tcBorders>
              <w:top w:val="single" w:sz="8" w:space="0" w:color="auto"/>
              <w:left w:val="single" w:sz="4" w:space="0" w:color="auto"/>
              <w:bottom w:val="single" w:sz="8" w:space="0" w:color="auto"/>
              <w:right w:val="single" w:sz="4" w:space="0" w:color="auto"/>
            </w:tcBorders>
            <w:noWrap/>
            <w:vAlign w:val="center"/>
            <w:hideMark/>
          </w:tcPr>
          <w:p w:rsidR="00EA3576" w:rsidRDefault="00EA3576">
            <w:pPr>
              <w:pStyle w:val="a8"/>
              <w:adjustRightInd w:val="0"/>
              <w:snapToGrid w:val="0"/>
              <w:ind w:firstLineChars="0" w:firstLine="0"/>
              <w:jc w:val="center"/>
              <w:rPr>
                <w:rFonts w:hAnsi="宋体"/>
                <w:sz w:val="18"/>
                <w:szCs w:val="18"/>
              </w:rPr>
            </w:pPr>
            <w:r>
              <w:rPr>
                <w:rFonts w:hAnsi="宋体" w:hint="eastAsia"/>
                <w:sz w:val="18"/>
                <w:szCs w:val="18"/>
              </w:rPr>
              <w:t>规定非比例延伸强度R</w:t>
            </w:r>
            <w:r>
              <w:rPr>
                <w:rFonts w:ascii="Times New Roman"/>
                <w:b/>
                <w:sz w:val="24"/>
                <w:szCs w:val="24"/>
                <w:vertAlign w:val="subscript"/>
              </w:rPr>
              <w:t>p0.2</w:t>
            </w:r>
          </w:p>
          <w:p w:rsidR="00EA3576" w:rsidRDefault="00EA3576">
            <w:pPr>
              <w:pStyle w:val="a8"/>
              <w:adjustRightInd w:val="0"/>
              <w:snapToGrid w:val="0"/>
              <w:ind w:firstLineChars="0" w:firstLine="0"/>
              <w:jc w:val="center"/>
              <w:rPr>
                <w:rFonts w:hAnsi="宋体"/>
                <w:sz w:val="18"/>
                <w:szCs w:val="18"/>
              </w:rPr>
            </w:pPr>
            <w:r>
              <w:rPr>
                <w:rFonts w:hAnsi="宋体" w:hint="eastAsia"/>
                <w:sz w:val="18"/>
                <w:szCs w:val="18"/>
              </w:rPr>
              <w:t>MPa</w:t>
            </w:r>
          </w:p>
        </w:tc>
        <w:tc>
          <w:tcPr>
            <w:tcW w:w="703" w:type="pct"/>
            <w:gridSpan w:val="2"/>
            <w:tcBorders>
              <w:top w:val="single" w:sz="8" w:space="0" w:color="auto"/>
              <w:left w:val="single" w:sz="4" w:space="0" w:color="auto"/>
              <w:bottom w:val="single" w:sz="4" w:space="0" w:color="auto"/>
              <w:right w:val="single" w:sz="8" w:space="0" w:color="auto"/>
            </w:tcBorders>
            <w:noWrap/>
            <w:vAlign w:val="center"/>
            <w:hideMark/>
          </w:tcPr>
          <w:p w:rsidR="00EA3576" w:rsidRDefault="00EA3576">
            <w:pPr>
              <w:pStyle w:val="a8"/>
              <w:adjustRightInd w:val="0"/>
              <w:snapToGrid w:val="0"/>
              <w:ind w:firstLineChars="0" w:firstLine="0"/>
              <w:jc w:val="center"/>
              <w:rPr>
                <w:rFonts w:hAnsi="宋体"/>
                <w:sz w:val="18"/>
                <w:szCs w:val="18"/>
              </w:rPr>
            </w:pPr>
            <w:r>
              <w:rPr>
                <w:rFonts w:hAnsi="宋体" w:hint="eastAsia"/>
                <w:sz w:val="18"/>
                <w:szCs w:val="18"/>
              </w:rPr>
              <w:t>断后伸长率</w:t>
            </w:r>
          </w:p>
          <w:p w:rsidR="00EA3576" w:rsidRDefault="00EA3576">
            <w:pPr>
              <w:pStyle w:val="a8"/>
              <w:adjustRightInd w:val="0"/>
              <w:snapToGrid w:val="0"/>
              <w:ind w:firstLineChars="0" w:firstLine="0"/>
              <w:jc w:val="center"/>
              <w:rPr>
                <w:rFonts w:hAnsi="宋体"/>
                <w:sz w:val="18"/>
                <w:szCs w:val="18"/>
              </w:rPr>
            </w:pPr>
            <w:r>
              <w:rPr>
                <w:rFonts w:hAnsi="宋体" w:hint="eastAsia"/>
                <w:sz w:val="18"/>
                <w:szCs w:val="18"/>
              </w:rPr>
              <w:t>%</w:t>
            </w:r>
          </w:p>
        </w:tc>
      </w:tr>
      <w:tr w:rsidR="00EA3576" w:rsidTr="00EA3576">
        <w:tc>
          <w:tcPr>
            <w:tcW w:w="0" w:type="auto"/>
            <w:vMerge/>
            <w:tcBorders>
              <w:top w:val="single" w:sz="8" w:space="0" w:color="auto"/>
              <w:left w:val="single" w:sz="8" w:space="0" w:color="auto"/>
              <w:bottom w:val="single" w:sz="8"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EA3576" w:rsidRDefault="00EA3576">
            <w:pPr>
              <w:widowControl/>
              <w:jc w:val="left"/>
              <w:rPr>
                <w:rFonts w:ascii="Times New Roman" w:eastAsia="宋体" w:hAnsi="Times New Roman" w:cs="Times New Roman"/>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8" w:space="0" w:color="auto"/>
              <w:left w:val="single" w:sz="4" w:space="0" w:color="auto"/>
              <w:bottom w:val="single" w:sz="8"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394" w:type="pct"/>
            <w:tcBorders>
              <w:top w:val="single" w:sz="4" w:space="0" w:color="auto"/>
              <w:left w:val="single" w:sz="4" w:space="0" w:color="auto"/>
              <w:bottom w:val="single" w:sz="8" w:space="0" w:color="auto"/>
              <w:right w:val="single" w:sz="4" w:space="0" w:color="auto"/>
            </w:tcBorders>
            <w:noWrap/>
            <w:vAlign w:val="center"/>
            <w:hideMark/>
          </w:tcPr>
          <w:p w:rsidR="00EA3576" w:rsidRDefault="00EA3576">
            <w:pPr>
              <w:spacing w:line="300" w:lineRule="exact"/>
              <w:jc w:val="center"/>
              <w:rPr>
                <w:rFonts w:ascii="宋体" w:eastAsia="宋体" w:hAnsi="宋体" w:cs="Times New Roman"/>
                <w:i/>
                <w:sz w:val="18"/>
                <w:szCs w:val="18"/>
              </w:rPr>
            </w:pPr>
            <w:r>
              <w:rPr>
                <w:i/>
                <w:sz w:val="18"/>
                <w:szCs w:val="18"/>
              </w:rPr>
              <w:t>A</w:t>
            </w:r>
            <w:r>
              <w:rPr>
                <w:i/>
                <w:sz w:val="18"/>
                <w:szCs w:val="18"/>
                <w:vertAlign w:val="subscript"/>
              </w:rPr>
              <w:t>50mm</w:t>
            </w:r>
          </w:p>
        </w:tc>
        <w:tc>
          <w:tcPr>
            <w:tcW w:w="309" w:type="pct"/>
            <w:tcBorders>
              <w:top w:val="single" w:sz="4" w:space="0" w:color="auto"/>
              <w:left w:val="single" w:sz="4" w:space="0" w:color="auto"/>
              <w:bottom w:val="single" w:sz="8" w:space="0" w:color="auto"/>
              <w:right w:val="single" w:sz="8" w:space="0" w:color="auto"/>
            </w:tcBorders>
            <w:noWrap/>
            <w:vAlign w:val="center"/>
            <w:hideMark/>
          </w:tcPr>
          <w:p w:rsidR="00EA3576" w:rsidRDefault="00EA3576">
            <w:pPr>
              <w:spacing w:line="300" w:lineRule="exact"/>
              <w:jc w:val="center"/>
              <w:rPr>
                <w:rFonts w:ascii="宋体" w:eastAsia="宋体" w:hAnsi="宋体" w:cs="Times New Roman"/>
                <w:sz w:val="18"/>
                <w:szCs w:val="18"/>
              </w:rPr>
            </w:pPr>
            <w:r>
              <w:rPr>
                <w:i/>
                <w:sz w:val="18"/>
                <w:szCs w:val="18"/>
              </w:rPr>
              <w:t>A</w:t>
            </w:r>
            <w:r>
              <w:rPr>
                <w:sz w:val="24"/>
                <w:vertAlign w:val="subscript"/>
              </w:rPr>
              <w:t>4D</w:t>
            </w:r>
          </w:p>
        </w:tc>
      </w:tr>
      <w:tr w:rsidR="00EA3576" w:rsidTr="00EA3576">
        <w:tc>
          <w:tcPr>
            <w:tcW w:w="364" w:type="pct"/>
            <w:vMerge w:val="restart"/>
            <w:tcBorders>
              <w:top w:val="single" w:sz="8" w:space="0" w:color="auto"/>
              <w:left w:val="single" w:sz="8" w:space="0" w:color="auto"/>
              <w:bottom w:val="single" w:sz="4" w:space="0" w:color="auto"/>
              <w:right w:val="single" w:sz="4" w:space="0" w:color="auto"/>
            </w:tcBorders>
            <w:noWrap/>
            <w:hideMark/>
          </w:tcPr>
          <w:p w:rsidR="00EA3576" w:rsidRDefault="00EA3576">
            <w:pPr>
              <w:pStyle w:val="a8"/>
              <w:ind w:firstLineChars="0" w:firstLine="0"/>
              <w:rPr>
                <w:rFonts w:ascii="Times New Roman"/>
                <w:sz w:val="18"/>
                <w:szCs w:val="18"/>
              </w:rPr>
            </w:pPr>
            <w:r>
              <w:rPr>
                <w:rFonts w:ascii="Times New Roman"/>
                <w:sz w:val="18"/>
                <w:szCs w:val="18"/>
              </w:rPr>
              <w:t>7A85</w:t>
            </w:r>
          </w:p>
          <w:p w:rsidR="00EA3576" w:rsidRDefault="00EA3576">
            <w:pPr>
              <w:pStyle w:val="a8"/>
              <w:adjustRightInd w:val="0"/>
              <w:snapToGrid w:val="0"/>
              <w:ind w:firstLineChars="0" w:firstLine="0"/>
              <w:jc w:val="center"/>
              <w:rPr>
                <w:rFonts w:hAnsi="宋体"/>
                <w:sz w:val="18"/>
                <w:szCs w:val="18"/>
              </w:rPr>
            </w:pPr>
            <w:r>
              <w:rPr>
                <w:rFonts w:ascii="Times New Roman"/>
                <w:sz w:val="18"/>
                <w:szCs w:val="18"/>
              </w:rPr>
              <w:t>7085</w:t>
            </w:r>
          </w:p>
        </w:tc>
        <w:tc>
          <w:tcPr>
            <w:tcW w:w="554" w:type="pct"/>
            <w:vMerge w:val="restart"/>
            <w:tcBorders>
              <w:top w:val="single" w:sz="8" w:space="0" w:color="auto"/>
              <w:left w:val="single" w:sz="4"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t>H112</w:t>
            </w:r>
            <w:r>
              <w:rPr>
                <w:rFonts w:ascii="Times New Roman" w:hint="eastAsia"/>
                <w:sz w:val="18"/>
                <w:szCs w:val="18"/>
              </w:rPr>
              <w:t>、</w:t>
            </w:r>
            <w:r>
              <w:rPr>
                <w:rFonts w:ascii="Times New Roman"/>
                <w:sz w:val="18"/>
                <w:szCs w:val="18"/>
              </w:rPr>
              <w:t>O</w:t>
            </w:r>
          </w:p>
        </w:tc>
        <w:tc>
          <w:tcPr>
            <w:tcW w:w="554" w:type="pct"/>
            <w:vMerge w:val="restart"/>
            <w:tcBorders>
              <w:top w:val="single" w:sz="8" w:space="0" w:color="auto"/>
              <w:left w:val="single" w:sz="4"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t>T6</w:t>
            </w:r>
          </w:p>
        </w:tc>
        <w:tc>
          <w:tcPr>
            <w:tcW w:w="830" w:type="pct"/>
            <w:tcBorders>
              <w:top w:val="single" w:sz="8" w:space="0" w:color="auto"/>
              <w:left w:val="single" w:sz="4"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t>5.00~22.00</w:t>
            </w:r>
          </w:p>
        </w:tc>
        <w:tc>
          <w:tcPr>
            <w:tcW w:w="686" w:type="pct"/>
            <w:tcBorders>
              <w:top w:val="single" w:sz="8"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530</w:t>
            </w:r>
          </w:p>
        </w:tc>
        <w:tc>
          <w:tcPr>
            <w:tcW w:w="1310" w:type="pct"/>
            <w:tcBorders>
              <w:top w:val="single" w:sz="8"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470</w:t>
            </w:r>
          </w:p>
        </w:tc>
        <w:tc>
          <w:tcPr>
            <w:tcW w:w="394" w:type="pct"/>
            <w:tcBorders>
              <w:top w:val="single" w:sz="8" w:space="0" w:color="auto"/>
              <w:left w:val="single" w:sz="4" w:space="0" w:color="auto"/>
              <w:bottom w:val="single" w:sz="4" w:space="0" w:color="auto"/>
              <w:right w:val="single" w:sz="4" w:space="0" w:color="auto"/>
            </w:tcBorders>
            <w:noWrap/>
          </w:tcPr>
          <w:p w:rsidR="00EA3576" w:rsidRDefault="00EA3576">
            <w:pPr>
              <w:spacing w:line="300" w:lineRule="exact"/>
              <w:jc w:val="center"/>
              <w:rPr>
                <w:rFonts w:ascii="宋体" w:eastAsia="宋体" w:hAnsi="宋体" w:cs="Times New Roman"/>
                <w:sz w:val="18"/>
                <w:szCs w:val="18"/>
              </w:rPr>
            </w:pPr>
          </w:p>
        </w:tc>
        <w:tc>
          <w:tcPr>
            <w:tcW w:w="309" w:type="pct"/>
            <w:tcBorders>
              <w:top w:val="single" w:sz="8" w:space="0" w:color="auto"/>
              <w:left w:val="single" w:sz="4" w:space="0" w:color="auto"/>
              <w:bottom w:val="single" w:sz="4" w:space="0" w:color="auto"/>
              <w:right w:val="single" w:sz="8"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10</w:t>
            </w:r>
          </w:p>
        </w:tc>
      </w:tr>
      <w:tr w:rsidR="00EA3576" w:rsidTr="00EA3576">
        <w:tc>
          <w:tcPr>
            <w:tcW w:w="0" w:type="auto"/>
            <w:vMerge/>
            <w:tcBorders>
              <w:top w:val="single" w:sz="8" w:space="0" w:color="auto"/>
              <w:left w:val="single" w:sz="8"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830" w:type="pct"/>
            <w:tcBorders>
              <w:top w:val="single" w:sz="4" w:space="0" w:color="auto"/>
              <w:left w:val="single" w:sz="4"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sym w:font="Symbol" w:char="F03E"/>
            </w:r>
            <w:r>
              <w:rPr>
                <w:rFonts w:ascii="Times New Roman"/>
                <w:sz w:val="18"/>
                <w:szCs w:val="18"/>
              </w:rPr>
              <w:t>22.00~150.00</w:t>
            </w:r>
          </w:p>
        </w:tc>
        <w:tc>
          <w:tcPr>
            <w:tcW w:w="686"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550</w:t>
            </w:r>
          </w:p>
        </w:tc>
        <w:tc>
          <w:tcPr>
            <w:tcW w:w="1310"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480</w:t>
            </w:r>
          </w:p>
        </w:tc>
        <w:tc>
          <w:tcPr>
            <w:tcW w:w="394"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8</w:t>
            </w:r>
          </w:p>
        </w:tc>
        <w:tc>
          <w:tcPr>
            <w:tcW w:w="309" w:type="pct"/>
            <w:tcBorders>
              <w:top w:val="single" w:sz="4" w:space="0" w:color="auto"/>
              <w:left w:val="single" w:sz="4" w:space="0" w:color="auto"/>
              <w:bottom w:val="single" w:sz="4" w:space="0" w:color="auto"/>
              <w:right w:val="single" w:sz="8" w:space="0" w:color="auto"/>
            </w:tcBorders>
            <w:noWrap/>
          </w:tcPr>
          <w:p w:rsidR="00EA3576" w:rsidRDefault="00EA3576">
            <w:pPr>
              <w:spacing w:line="300" w:lineRule="exact"/>
              <w:jc w:val="center"/>
              <w:rPr>
                <w:rFonts w:ascii="宋体" w:eastAsia="宋体" w:hAnsi="宋体" w:cs="Times New Roman"/>
                <w:sz w:val="18"/>
                <w:szCs w:val="18"/>
              </w:rPr>
            </w:pPr>
          </w:p>
        </w:tc>
      </w:tr>
      <w:tr w:rsidR="00EA3576" w:rsidTr="00EA3576">
        <w:tc>
          <w:tcPr>
            <w:tcW w:w="0" w:type="auto"/>
            <w:vMerge/>
            <w:tcBorders>
              <w:top w:val="single" w:sz="8" w:space="0" w:color="auto"/>
              <w:left w:val="single" w:sz="8"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830" w:type="pct"/>
            <w:tcBorders>
              <w:top w:val="single" w:sz="4" w:space="0" w:color="auto"/>
              <w:left w:val="single" w:sz="4"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sym w:font="Symbol" w:char="F03E"/>
            </w:r>
            <w:r>
              <w:rPr>
                <w:rFonts w:ascii="Times New Roman"/>
                <w:sz w:val="18"/>
                <w:szCs w:val="18"/>
              </w:rPr>
              <w:t>150.00~250.00</w:t>
            </w:r>
          </w:p>
        </w:tc>
        <w:tc>
          <w:tcPr>
            <w:tcW w:w="686"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520</w:t>
            </w:r>
          </w:p>
        </w:tc>
        <w:tc>
          <w:tcPr>
            <w:tcW w:w="1310"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430</w:t>
            </w:r>
          </w:p>
        </w:tc>
        <w:tc>
          <w:tcPr>
            <w:tcW w:w="394"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6</w:t>
            </w:r>
          </w:p>
        </w:tc>
        <w:tc>
          <w:tcPr>
            <w:tcW w:w="309" w:type="pct"/>
            <w:tcBorders>
              <w:top w:val="single" w:sz="4" w:space="0" w:color="auto"/>
              <w:left w:val="single" w:sz="4" w:space="0" w:color="auto"/>
              <w:bottom w:val="single" w:sz="4" w:space="0" w:color="auto"/>
              <w:right w:val="single" w:sz="8" w:space="0" w:color="auto"/>
            </w:tcBorders>
            <w:noWrap/>
          </w:tcPr>
          <w:p w:rsidR="00EA3576" w:rsidRDefault="00EA3576">
            <w:pPr>
              <w:spacing w:line="300" w:lineRule="exact"/>
              <w:jc w:val="center"/>
              <w:rPr>
                <w:rFonts w:ascii="宋体" w:eastAsia="宋体" w:hAnsi="宋体" w:cs="Times New Roman"/>
                <w:sz w:val="18"/>
                <w:szCs w:val="18"/>
              </w:rPr>
            </w:pPr>
          </w:p>
        </w:tc>
      </w:tr>
      <w:tr w:rsidR="00EA3576" w:rsidTr="00EA3576">
        <w:tc>
          <w:tcPr>
            <w:tcW w:w="364" w:type="pct"/>
            <w:vMerge w:val="restart"/>
            <w:tcBorders>
              <w:top w:val="single" w:sz="4" w:space="0" w:color="auto"/>
              <w:left w:val="single" w:sz="8"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t>7050</w:t>
            </w:r>
          </w:p>
        </w:tc>
        <w:tc>
          <w:tcPr>
            <w:tcW w:w="554" w:type="pct"/>
            <w:vMerge w:val="restar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H112</w:t>
            </w:r>
            <w:r>
              <w:rPr>
                <w:rFonts w:hint="eastAsia"/>
                <w:sz w:val="18"/>
                <w:szCs w:val="18"/>
              </w:rPr>
              <w:t>、</w:t>
            </w:r>
            <w:r>
              <w:rPr>
                <w:sz w:val="18"/>
                <w:szCs w:val="18"/>
              </w:rPr>
              <w:t>O</w:t>
            </w:r>
          </w:p>
        </w:tc>
        <w:tc>
          <w:tcPr>
            <w:tcW w:w="554" w:type="pct"/>
            <w:vMerge w:val="restar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T6</w:t>
            </w:r>
          </w:p>
        </w:tc>
        <w:tc>
          <w:tcPr>
            <w:tcW w:w="830" w:type="pc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5.00~12.50</w:t>
            </w:r>
          </w:p>
        </w:tc>
        <w:tc>
          <w:tcPr>
            <w:tcW w:w="686"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530</w:t>
            </w:r>
          </w:p>
        </w:tc>
        <w:tc>
          <w:tcPr>
            <w:tcW w:w="1310"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465</w:t>
            </w:r>
          </w:p>
        </w:tc>
        <w:tc>
          <w:tcPr>
            <w:tcW w:w="394" w:type="pct"/>
            <w:tcBorders>
              <w:top w:val="single" w:sz="4" w:space="0" w:color="auto"/>
              <w:left w:val="single" w:sz="4" w:space="0" w:color="auto"/>
              <w:bottom w:val="single" w:sz="4" w:space="0" w:color="auto"/>
              <w:right w:val="single" w:sz="4" w:space="0" w:color="auto"/>
            </w:tcBorders>
            <w:noWrap/>
          </w:tcPr>
          <w:p w:rsidR="00EA3576" w:rsidRDefault="00EA3576">
            <w:pPr>
              <w:spacing w:line="300" w:lineRule="exact"/>
              <w:jc w:val="center"/>
              <w:rPr>
                <w:rFonts w:ascii="宋体" w:eastAsia="宋体" w:hAnsi="宋体" w:cs="Times New Roman"/>
                <w:sz w:val="18"/>
                <w:szCs w:val="18"/>
              </w:rPr>
            </w:pPr>
          </w:p>
        </w:tc>
        <w:tc>
          <w:tcPr>
            <w:tcW w:w="309" w:type="pct"/>
            <w:tcBorders>
              <w:top w:val="single" w:sz="4" w:space="0" w:color="auto"/>
              <w:left w:val="single" w:sz="4" w:space="0" w:color="auto"/>
              <w:bottom w:val="single" w:sz="4" w:space="0" w:color="auto"/>
              <w:right w:val="single" w:sz="8" w:space="0" w:color="auto"/>
            </w:tcBorders>
            <w:noWrap/>
            <w:hideMark/>
          </w:tcPr>
          <w:p w:rsidR="00EA3576" w:rsidRDefault="00EA3576">
            <w:pPr>
              <w:jc w:val="center"/>
              <w:rPr>
                <w:rFonts w:ascii="Times New Roman" w:eastAsia="宋体" w:hAnsi="Times New Roman" w:cs="Times New Roman"/>
                <w:sz w:val="18"/>
                <w:szCs w:val="18"/>
              </w:rPr>
            </w:pPr>
            <w:r>
              <w:rPr>
                <w:sz w:val="18"/>
                <w:szCs w:val="18"/>
              </w:rPr>
              <w:t>7</w:t>
            </w:r>
          </w:p>
        </w:tc>
      </w:tr>
      <w:tr w:rsidR="00EA3576" w:rsidTr="00EA3576">
        <w:tc>
          <w:tcPr>
            <w:tcW w:w="0" w:type="auto"/>
            <w:vMerge/>
            <w:tcBorders>
              <w:top w:val="single" w:sz="4" w:space="0" w:color="auto"/>
              <w:left w:val="single" w:sz="8"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830" w:type="pct"/>
            <w:tcBorders>
              <w:top w:val="single" w:sz="4" w:space="0" w:color="auto"/>
              <w:left w:val="single" w:sz="4"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sym w:font="Symbol" w:char="F03E"/>
            </w:r>
            <w:r>
              <w:rPr>
                <w:rFonts w:ascii="Times New Roman"/>
                <w:sz w:val="18"/>
                <w:szCs w:val="18"/>
              </w:rPr>
              <w:t>12.50~150.00</w:t>
            </w:r>
          </w:p>
        </w:tc>
        <w:tc>
          <w:tcPr>
            <w:tcW w:w="686"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540</w:t>
            </w:r>
          </w:p>
        </w:tc>
        <w:tc>
          <w:tcPr>
            <w:tcW w:w="1310"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470</w:t>
            </w:r>
          </w:p>
        </w:tc>
        <w:tc>
          <w:tcPr>
            <w:tcW w:w="394"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rFonts w:ascii="宋体" w:hAnsi="宋体" w:hint="eastAsia"/>
                <w:sz w:val="18"/>
                <w:szCs w:val="18"/>
              </w:rPr>
              <w:t>7</w:t>
            </w:r>
          </w:p>
        </w:tc>
        <w:tc>
          <w:tcPr>
            <w:tcW w:w="309" w:type="pct"/>
            <w:tcBorders>
              <w:top w:val="single" w:sz="4" w:space="0" w:color="auto"/>
              <w:left w:val="single" w:sz="4" w:space="0" w:color="auto"/>
              <w:bottom w:val="single" w:sz="4" w:space="0" w:color="auto"/>
              <w:right w:val="single" w:sz="8" w:space="0" w:color="auto"/>
            </w:tcBorders>
            <w:noWrap/>
          </w:tcPr>
          <w:p w:rsidR="00EA3576" w:rsidRDefault="00EA3576">
            <w:pPr>
              <w:jc w:val="center"/>
              <w:rPr>
                <w:rFonts w:ascii="Times New Roman" w:eastAsia="宋体" w:hAnsi="Times New Roman" w:cs="Times New Roman"/>
                <w:sz w:val="18"/>
                <w:szCs w:val="18"/>
              </w:rPr>
            </w:pPr>
          </w:p>
        </w:tc>
      </w:tr>
      <w:tr w:rsidR="00EA3576" w:rsidTr="00EA3576">
        <w:tc>
          <w:tcPr>
            <w:tcW w:w="364" w:type="pct"/>
            <w:vMerge w:val="restart"/>
            <w:tcBorders>
              <w:top w:val="single" w:sz="4" w:space="0" w:color="auto"/>
              <w:left w:val="single" w:sz="8" w:space="0" w:color="auto"/>
              <w:bottom w:val="single" w:sz="4" w:space="0" w:color="auto"/>
              <w:right w:val="single" w:sz="4" w:space="0" w:color="auto"/>
            </w:tcBorders>
            <w:noWrap/>
            <w:hideMark/>
          </w:tcPr>
          <w:p w:rsidR="00EA3576" w:rsidRDefault="00EA3576">
            <w:pPr>
              <w:pStyle w:val="a8"/>
              <w:ind w:firstLineChars="0" w:firstLine="0"/>
              <w:rPr>
                <w:rFonts w:ascii="Times New Roman"/>
                <w:sz w:val="18"/>
                <w:szCs w:val="18"/>
              </w:rPr>
            </w:pPr>
            <w:r>
              <w:rPr>
                <w:rFonts w:ascii="Times New Roman"/>
                <w:sz w:val="18"/>
                <w:szCs w:val="18"/>
              </w:rPr>
              <w:t>7A55</w:t>
            </w:r>
          </w:p>
          <w:p w:rsidR="00EA3576" w:rsidRDefault="00EA3576">
            <w:pPr>
              <w:pStyle w:val="a8"/>
              <w:adjustRightInd w:val="0"/>
              <w:snapToGrid w:val="0"/>
              <w:ind w:firstLineChars="0" w:firstLine="0"/>
              <w:jc w:val="center"/>
              <w:rPr>
                <w:rFonts w:hAnsi="宋体"/>
                <w:sz w:val="18"/>
                <w:szCs w:val="18"/>
              </w:rPr>
            </w:pPr>
            <w:r>
              <w:rPr>
                <w:rFonts w:ascii="Times New Roman"/>
                <w:sz w:val="18"/>
                <w:szCs w:val="18"/>
              </w:rPr>
              <w:t>7055</w:t>
            </w:r>
          </w:p>
        </w:tc>
        <w:tc>
          <w:tcPr>
            <w:tcW w:w="554" w:type="pct"/>
            <w:vMerge w:val="restar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H112</w:t>
            </w:r>
            <w:r>
              <w:rPr>
                <w:rFonts w:hint="eastAsia"/>
                <w:sz w:val="18"/>
                <w:szCs w:val="18"/>
              </w:rPr>
              <w:t>、</w:t>
            </w:r>
            <w:r>
              <w:rPr>
                <w:sz w:val="18"/>
                <w:szCs w:val="18"/>
              </w:rPr>
              <w:t>O</w:t>
            </w:r>
          </w:p>
        </w:tc>
        <w:tc>
          <w:tcPr>
            <w:tcW w:w="554" w:type="pct"/>
            <w:vMerge w:val="restar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T6</w:t>
            </w:r>
          </w:p>
        </w:tc>
        <w:tc>
          <w:tcPr>
            <w:tcW w:w="830" w:type="pc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5.00~12.50</w:t>
            </w:r>
          </w:p>
        </w:tc>
        <w:tc>
          <w:tcPr>
            <w:tcW w:w="686"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620</w:t>
            </w:r>
          </w:p>
        </w:tc>
        <w:tc>
          <w:tcPr>
            <w:tcW w:w="1310"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580</w:t>
            </w:r>
          </w:p>
        </w:tc>
        <w:tc>
          <w:tcPr>
            <w:tcW w:w="394" w:type="pct"/>
            <w:tcBorders>
              <w:top w:val="single" w:sz="4" w:space="0" w:color="auto"/>
              <w:left w:val="single" w:sz="4" w:space="0" w:color="auto"/>
              <w:bottom w:val="single" w:sz="4" w:space="0" w:color="auto"/>
              <w:right w:val="single" w:sz="4" w:space="0" w:color="auto"/>
            </w:tcBorders>
            <w:noWrap/>
          </w:tcPr>
          <w:p w:rsidR="00EA3576" w:rsidRDefault="00EA3576">
            <w:pPr>
              <w:spacing w:line="300" w:lineRule="exact"/>
              <w:jc w:val="center"/>
              <w:rPr>
                <w:rFonts w:ascii="宋体" w:eastAsia="宋体" w:hAnsi="宋体" w:cs="Times New Roman"/>
                <w:sz w:val="18"/>
                <w:szCs w:val="18"/>
              </w:rPr>
            </w:pPr>
          </w:p>
        </w:tc>
        <w:tc>
          <w:tcPr>
            <w:tcW w:w="309" w:type="pct"/>
            <w:tcBorders>
              <w:top w:val="single" w:sz="4" w:space="0" w:color="auto"/>
              <w:left w:val="single" w:sz="4" w:space="0" w:color="auto"/>
              <w:bottom w:val="single" w:sz="4" w:space="0" w:color="auto"/>
              <w:right w:val="single" w:sz="8" w:space="0" w:color="auto"/>
            </w:tcBorders>
            <w:noWrap/>
            <w:hideMark/>
          </w:tcPr>
          <w:p w:rsidR="00EA3576" w:rsidRDefault="00EA3576">
            <w:pPr>
              <w:jc w:val="center"/>
              <w:rPr>
                <w:rFonts w:ascii="Times New Roman" w:eastAsia="宋体" w:hAnsi="Times New Roman" w:cs="Times New Roman"/>
                <w:sz w:val="18"/>
                <w:szCs w:val="18"/>
              </w:rPr>
            </w:pPr>
            <w:r>
              <w:rPr>
                <w:sz w:val="18"/>
                <w:szCs w:val="18"/>
              </w:rPr>
              <w:t>6</w:t>
            </w:r>
          </w:p>
        </w:tc>
      </w:tr>
      <w:tr w:rsidR="00EA3576" w:rsidTr="00EA3576">
        <w:tc>
          <w:tcPr>
            <w:tcW w:w="0" w:type="auto"/>
            <w:vMerge/>
            <w:tcBorders>
              <w:top w:val="single" w:sz="4" w:space="0" w:color="auto"/>
              <w:left w:val="single" w:sz="8"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830" w:type="pct"/>
            <w:tcBorders>
              <w:top w:val="single" w:sz="4" w:space="0" w:color="auto"/>
              <w:left w:val="single" w:sz="4"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sym w:font="Symbol" w:char="F03E"/>
            </w:r>
            <w:r>
              <w:rPr>
                <w:rFonts w:ascii="Times New Roman"/>
                <w:sz w:val="18"/>
                <w:szCs w:val="18"/>
              </w:rPr>
              <w:t>12.50~100.00</w:t>
            </w:r>
          </w:p>
        </w:tc>
        <w:tc>
          <w:tcPr>
            <w:tcW w:w="686"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600</w:t>
            </w:r>
          </w:p>
        </w:tc>
        <w:tc>
          <w:tcPr>
            <w:tcW w:w="1310"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570</w:t>
            </w:r>
          </w:p>
        </w:tc>
        <w:tc>
          <w:tcPr>
            <w:tcW w:w="394"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w:t>
            </w:r>
          </w:p>
        </w:tc>
        <w:tc>
          <w:tcPr>
            <w:tcW w:w="309" w:type="pct"/>
            <w:tcBorders>
              <w:top w:val="single" w:sz="4" w:space="0" w:color="auto"/>
              <w:left w:val="single" w:sz="4" w:space="0" w:color="auto"/>
              <w:bottom w:val="single" w:sz="4" w:space="0" w:color="auto"/>
              <w:right w:val="single" w:sz="8" w:space="0" w:color="auto"/>
            </w:tcBorders>
            <w:noWrap/>
          </w:tcPr>
          <w:p w:rsidR="00EA3576" w:rsidRDefault="00EA3576">
            <w:pPr>
              <w:jc w:val="center"/>
              <w:rPr>
                <w:rFonts w:ascii="Times New Roman" w:eastAsia="宋体" w:hAnsi="Times New Roman" w:cs="Times New Roman"/>
                <w:sz w:val="18"/>
                <w:szCs w:val="18"/>
              </w:rPr>
            </w:pPr>
          </w:p>
        </w:tc>
      </w:tr>
      <w:tr w:rsidR="00EA3576" w:rsidTr="00EA3576">
        <w:tc>
          <w:tcPr>
            <w:tcW w:w="364" w:type="pct"/>
            <w:vMerge w:val="restart"/>
            <w:tcBorders>
              <w:top w:val="single" w:sz="4" w:space="0" w:color="auto"/>
              <w:left w:val="single" w:sz="8"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t>7A99</w:t>
            </w:r>
          </w:p>
        </w:tc>
        <w:tc>
          <w:tcPr>
            <w:tcW w:w="554" w:type="pct"/>
            <w:vMerge w:val="restar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H112</w:t>
            </w:r>
            <w:r>
              <w:rPr>
                <w:rFonts w:hint="eastAsia"/>
                <w:sz w:val="18"/>
                <w:szCs w:val="18"/>
              </w:rPr>
              <w:t>、</w:t>
            </w:r>
            <w:r>
              <w:rPr>
                <w:sz w:val="18"/>
                <w:szCs w:val="18"/>
              </w:rPr>
              <w:t>O</w:t>
            </w:r>
          </w:p>
        </w:tc>
        <w:tc>
          <w:tcPr>
            <w:tcW w:w="554" w:type="pct"/>
            <w:vMerge w:val="restar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T6</w:t>
            </w:r>
          </w:p>
        </w:tc>
        <w:tc>
          <w:tcPr>
            <w:tcW w:w="830" w:type="pct"/>
            <w:tcBorders>
              <w:top w:val="single" w:sz="4" w:space="0" w:color="auto"/>
              <w:left w:val="single" w:sz="4" w:space="0" w:color="auto"/>
              <w:bottom w:val="single" w:sz="4" w:space="0" w:color="auto"/>
              <w:right w:val="single" w:sz="4" w:space="0" w:color="auto"/>
            </w:tcBorders>
            <w:noWrap/>
            <w:hideMark/>
          </w:tcPr>
          <w:p w:rsidR="00EA3576" w:rsidRDefault="00EA3576">
            <w:pPr>
              <w:adjustRightInd w:val="0"/>
              <w:snapToGrid w:val="0"/>
              <w:spacing w:line="276" w:lineRule="auto"/>
              <w:jc w:val="center"/>
              <w:rPr>
                <w:rFonts w:ascii="宋体" w:eastAsia="宋体" w:hAnsi="宋体" w:cs="Times New Roman"/>
                <w:kern w:val="0"/>
                <w:sz w:val="18"/>
                <w:szCs w:val="18"/>
              </w:rPr>
            </w:pPr>
            <w:r>
              <w:rPr>
                <w:sz w:val="18"/>
                <w:szCs w:val="18"/>
              </w:rPr>
              <w:t>5.00~22.00</w:t>
            </w:r>
          </w:p>
        </w:tc>
        <w:tc>
          <w:tcPr>
            <w:tcW w:w="686"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600</w:t>
            </w:r>
          </w:p>
        </w:tc>
        <w:tc>
          <w:tcPr>
            <w:tcW w:w="1310"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560</w:t>
            </w:r>
          </w:p>
        </w:tc>
        <w:tc>
          <w:tcPr>
            <w:tcW w:w="394" w:type="pct"/>
            <w:tcBorders>
              <w:top w:val="single" w:sz="4" w:space="0" w:color="auto"/>
              <w:left w:val="single" w:sz="4" w:space="0" w:color="auto"/>
              <w:bottom w:val="single" w:sz="4" w:space="0" w:color="auto"/>
              <w:right w:val="single" w:sz="4" w:space="0" w:color="auto"/>
            </w:tcBorders>
            <w:noWrap/>
          </w:tcPr>
          <w:p w:rsidR="00EA3576" w:rsidRDefault="00EA3576">
            <w:pPr>
              <w:spacing w:line="300" w:lineRule="exact"/>
              <w:jc w:val="center"/>
              <w:rPr>
                <w:rFonts w:ascii="宋体" w:eastAsia="宋体" w:hAnsi="宋体" w:cs="Times New Roman"/>
                <w:sz w:val="18"/>
                <w:szCs w:val="18"/>
              </w:rPr>
            </w:pPr>
          </w:p>
        </w:tc>
        <w:tc>
          <w:tcPr>
            <w:tcW w:w="309" w:type="pct"/>
            <w:tcBorders>
              <w:top w:val="single" w:sz="4" w:space="0" w:color="auto"/>
              <w:left w:val="single" w:sz="4" w:space="0" w:color="auto"/>
              <w:bottom w:val="single" w:sz="4" w:space="0" w:color="auto"/>
              <w:right w:val="single" w:sz="8" w:space="0" w:color="auto"/>
            </w:tcBorders>
            <w:noWrap/>
            <w:hideMark/>
          </w:tcPr>
          <w:p w:rsidR="00EA3576" w:rsidRDefault="00EA3576">
            <w:pPr>
              <w:jc w:val="center"/>
              <w:rPr>
                <w:rFonts w:ascii="Times New Roman" w:eastAsia="宋体" w:hAnsi="Times New Roman" w:cs="Times New Roman"/>
                <w:sz w:val="18"/>
                <w:szCs w:val="18"/>
              </w:rPr>
            </w:pPr>
            <w:r>
              <w:rPr>
                <w:sz w:val="18"/>
                <w:szCs w:val="18"/>
              </w:rPr>
              <w:t>7</w:t>
            </w:r>
          </w:p>
        </w:tc>
      </w:tr>
      <w:tr w:rsidR="00EA3576" w:rsidTr="00EA3576">
        <w:tc>
          <w:tcPr>
            <w:tcW w:w="0" w:type="auto"/>
            <w:vMerge/>
            <w:tcBorders>
              <w:top w:val="single" w:sz="4" w:space="0" w:color="auto"/>
              <w:left w:val="single" w:sz="8"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576" w:rsidRDefault="00EA3576">
            <w:pPr>
              <w:widowControl/>
              <w:jc w:val="left"/>
              <w:rPr>
                <w:rFonts w:ascii="宋体" w:eastAsia="宋体" w:hAnsi="宋体" w:cs="Times New Roman"/>
                <w:kern w:val="0"/>
                <w:sz w:val="18"/>
                <w:szCs w:val="18"/>
              </w:rPr>
            </w:pPr>
          </w:p>
        </w:tc>
        <w:tc>
          <w:tcPr>
            <w:tcW w:w="830" w:type="pct"/>
            <w:tcBorders>
              <w:top w:val="single" w:sz="4" w:space="0" w:color="auto"/>
              <w:left w:val="single" w:sz="4" w:space="0" w:color="auto"/>
              <w:bottom w:val="single" w:sz="4" w:space="0" w:color="auto"/>
              <w:right w:val="single" w:sz="4" w:space="0" w:color="auto"/>
            </w:tcBorders>
            <w:noWrap/>
            <w:hideMark/>
          </w:tcPr>
          <w:p w:rsidR="00EA3576" w:rsidRDefault="00EA3576">
            <w:pPr>
              <w:pStyle w:val="a8"/>
              <w:adjustRightInd w:val="0"/>
              <w:snapToGrid w:val="0"/>
              <w:ind w:firstLineChars="0" w:firstLine="0"/>
              <w:jc w:val="center"/>
              <w:rPr>
                <w:rFonts w:hAnsi="宋体"/>
                <w:sz w:val="18"/>
                <w:szCs w:val="18"/>
              </w:rPr>
            </w:pPr>
            <w:r>
              <w:rPr>
                <w:rFonts w:ascii="Times New Roman"/>
                <w:sz w:val="18"/>
                <w:szCs w:val="18"/>
              </w:rPr>
              <w:sym w:font="Symbol" w:char="F03E"/>
            </w:r>
            <w:r>
              <w:rPr>
                <w:rFonts w:ascii="Times New Roman"/>
                <w:sz w:val="18"/>
                <w:szCs w:val="18"/>
              </w:rPr>
              <w:t>22.00~150.00</w:t>
            </w:r>
          </w:p>
        </w:tc>
        <w:tc>
          <w:tcPr>
            <w:tcW w:w="686"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570</w:t>
            </w:r>
          </w:p>
        </w:tc>
        <w:tc>
          <w:tcPr>
            <w:tcW w:w="1310"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520</w:t>
            </w:r>
          </w:p>
        </w:tc>
        <w:tc>
          <w:tcPr>
            <w:tcW w:w="394" w:type="pct"/>
            <w:tcBorders>
              <w:top w:val="single" w:sz="4" w:space="0" w:color="auto"/>
              <w:left w:val="single" w:sz="4" w:space="0" w:color="auto"/>
              <w:bottom w:val="single" w:sz="4" w:space="0" w:color="auto"/>
              <w:right w:val="single" w:sz="4" w:space="0" w:color="auto"/>
            </w:tcBorders>
            <w:noWrap/>
            <w:hideMark/>
          </w:tcPr>
          <w:p w:rsidR="00EA3576" w:rsidRDefault="00EA3576">
            <w:pPr>
              <w:spacing w:line="300" w:lineRule="exact"/>
              <w:jc w:val="center"/>
              <w:rPr>
                <w:rFonts w:ascii="宋体" w:eastAsia="宋体" w:hAnsi="宋体" w:cs="Times New Roman"/>
                <w:sz w:val="18"/>
                <w:szCs w:val="18"/>
              </w:rPr>
            </w:pPr>
            <w:r>
              <w:rPr>
                <w:sz w:val="18"/>
                <w:szCs w:val="18"/>
              </w:rPr>
              <w:t>6</w:t>
            </w:r>
          </w:p>
        </w:tc>
        <w:tc>
          <w:tcPr>
            <w:tcW w:w="309" w:type="pct"/>
            <w:tcBorders>
              <w:top w:val="single" w:sz="4" w:space="0" w:color="auto"/>
              <w:left w:val="single" w:sz="4" w:space="0" w:color="auto"/>
              <w:bottom w:val="single" w:sz="4" w:space="0" w:color="auto"/>
              <w:right w:val="single" w:sz="8" w:space="0" w:color="auto"/>
            </w:tcBorders>
            <w:noWrap/>
          </w:tcPr>
          <w:p w:rsidR="00EA3576" w:rsidRDefault="00EA3576">
            <w:pPr>
              <w:jc w:val="center"/>
              <w:rPr>
                <w:rFonts w:ascii="Times New Roman" w:eastAsia="宋体" w:hAnsi="Times New Roman" w:cs="Times New Roman"/>
                <w:sz w:val="18"/>
                <w:szCs w:val="18"/>
              </w:rPr>
            </w:pPr>
          </w:p>
        </w:tc>
      </w:tr>
    </w:tbl>
    <w:p w:rsidR="00EA3576" w:rsidRDefault="00EA3576" w:rsidP="00974843">
      <w:pPr>
        <w:spacing w:line="340" w:lineRule="exact"/>
        <w:ind w:firstLineChars="200" w:firstLine="420"/>
        <w:rPr>
          <w:rFonts w:ascii="宋体" w:hAnsi="Times New Roman" w:cs="Times New Roman"/>
          <w:kern w:val="0"/>
          <w:sz w:val="24"/>
          <w:szCs w:val="24"/>
        </w:rPr>
      </w:pPr>
      <w:r w:rsidRPr="00974843">
        <w:rPr>
          <w:rFonts w:asciiTheme="minorEastAsia" w:hAnsiTheme="minorEastAsia" w:cs="Times New Roman" w:hint="eastAsia"/>
          <w:szCs w:val="21"/>
        </w:rPr>
        <w:t>考虑到合金的淬透性以及国内目前挤压机最大挤压筒直径，仅规定了部分直径规格所需要达到的性能，对于超出规格要求的棒材的拉伸力学性能由供需双方协商确定。</w:t>
      </w: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4.6 </w:t>
      </w:r>
      <w:r w:rsidRPr="00974843">
        <w:rPr>
          <w:rFonts w:ascii="黑体" w:eastAsia="黑体" w:hAnsi="黑体" w:hint="eastAsia"/>
          <w:color w:val="000000"/>
          <w:spacing w:val="0"/>
          <w:kern w:val="2"/>
        </w:rPr>
        <w:t>低倍组织</w:t>
      </w:r>
    </w:p>
    <w:p w:rsidR="00EA3576" w:rsidRPr="00974843" w:rsidRDefault="00EA3576" w:rsidP="007C70BE">
      <w:pPr>
        <w:spacing w:line="340" w:lineRule="exact"/>
        <w:rPr>
          <w:rFonts w:asciiTheme="minorEastAsia" w:hAnsiTheme="minorEastAsia" w:cs="Times New Roman"/>
          <w:szCs w:val="21"/>
        </w:rPr>
      </w:pPr>
      <w:r w:rsidRPr="00974843">
        <w:rPr>
          <w:rFonts w:asciiTheme="minorEastAsia" w:hAnsiTheme="minorEastAsia" w:cs="Times New Roman" w:hint="eastAsia"/>
          <w:szCs w:val="21"/>
        </w:rPr>
        <w:t>4.6.1 由于本规范所涉及的铝合金棒材主要用于后续航空航天用锻件的制备，棒材中的粗晶、缩尾等缺陷会“遗传”至锻件中，导致锻件性能恶化，因此，根据实际生产情况以及用户使用要求，对低倍组织进行了要求，经过固溶处理后的棒材低倍试片上，不允许有裂纹、成层、缩尾、气孔以及光亮晶粒（晶粒度超过GB/T 3246.2中二级的粗晶）存在，全截面晶粒度不</w:t>
      </w:r>
      <w:r w:rsidRPr="00974843">
        <w:rPr>
          <w:rFonts w:asciiTheme="minorEastAsia" w:hAnsiTheme="minorEastAsia" w:cs="Times New Roman" w:hint="eastAsia"/>
          <w:szCs w:val="21"/>
        </w:rPr>
        <w:lastRenderedPageBreak/>
        <w:t>超过4级，且单个低倍试片上级差不大于2级。</w:t>
      </w:r>
    </w:p>
    <w:p w:rsidR="00EA3576" w:rsidRPr="00974843" w:rsidRDefault="00EA3576" w:rsidP="007C70BE">
      <w:pPr>
        <w:spacing w:line="340" w:lineRule="exact"/>
        <w:rPr>
          <w:rFonts w:asciiTheme="minorEastAsia" w:hAnsiTheme="minorEastAsia" w:cs="Times New Roman"/>
          <w:szCs w:val="21"/>
        </w:rPr>
      </w:pPr>
      <w:r w:rsidRPr="00974843">
        <w:rPr>
          <w:rFonts w:asciiTheme="minorEastAsia" w:hAnsiTheme="minorEastAsia" w:cs="Times New Roman" w:hint="eastAsia"/>
          <w:szCs w:val="21"/>
        </w:rPr>
        <w:t>4.6.2固溶处理后棒材低倍试片上的点状或针状非金属夹杂、化合物偏析或金属间化合物应符合表4规定。</w:t>
      </w:r>
    </w:p>
    <w:p w:rsidR="00EA3576" w:rsidRPr="00974843" w:rsidRDefault="00EA3576" w:rsidP="00974843">
      <w:pPr>
        <w:pStyle w:val="a"/>
        <w:numPr>
          <w:ilvl w:val="0"/>
          <w:numId w:val="0"/>
        </w:numPr>
        <w:spacing w:before="156"/>
        <w:rPr>
          <w:sz w:val="18"/>
          <w:szCs w:val="18"/>
        </w:rPr>
      </w:pPr>
      <w:r w:rsidRPr="00974843">
        <w:rPr>
          <w:rFonts w:hint="eastAsia"/>
          <w:sz w:val="18"/>
          <w:szCs w:val="18"/>
        </w:rPr>
        <w:t>表4铝合金棒材低倍试片上的缺陷要求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160"/>
        <w:gridCol w:w="2207"/>
        <w:gridCol w:w="2709"/>
        <w:gridCol w:w="2446"/>
      </w:tblGrid>
      <w:tr w:rsidR="00550EA2" w:rsidRPr="00600FD4" w:rsidTr="00970619">
        <w:trPr>
          <w:trHeight w:val="155"/>
          <w:jc w:val="center"/>
        </w:trPr>
        <w:tc>
          <w:tcPr>
            <w:tcW w:w="1242" w:type="dxa"/>
            <w:vMerge w:val="restart"/>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牌号</w:t>
            </w:r>
          </w:p>
        </w:tc>
        <w:tc>
          <w:tcPr>
            <w:tcW w:w="8045" w:type="dxa"/>
            <w:gridSpan w:val="3"/>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对单点直径在下列范围的非金属夹杂物、化合物偏</w:t>
            </w:r>
            <w:r w:rsidRPr="00600FD4">
              <w:rPr>
                <w:rFonts w:hAnsi="宋体" w:hint="eastAsia"/>
                <w:sz w:val="18"/>
                <w:szCs w:val="18"/>
              </w:rPr>
              <w:t>析</w:t>
            </w:r>
            <w:r w:rsidRPr="00600FD4">
              <w:rPr>
                <w:rFonts w:hAnsi="宋体"/>
                <w:sz w:val="18"/>
                <w:szCs w:val="18"/>
              </w:rPr>
              <w:t>或金属间化合物的要求</w:t>
            </w:r>
          </w:p>
        </w:tc>
      </w:tr>
      <w:tr w:rsidR="00550EA2" w:rsidRPr="00600FD4" w:rsidTr="00970619">
        <w:trPr>
          <w:trHeight w:val="155"/>
          <w:jc w:val="center"/>
        </w:trPr>
        <w:tc>
          <w:tcPr>
            <w:tcW w:w="1242" w:type="dxa"/>
            <w:vMerge/>
            <w:shd w:val="clear" w:color="auto" w:fill="auto"/>
            <w:vAlign w:val="center"/>
          </w:tcPr>
          <w:p w:rsidR="00550EA2" w:rsidRPr="00600FD4" w:rsidRDefault="00550EA2" w:rsidP="00970619">
            <w:pPr>
              <w:pStyle w:val="a8"/>
              <w:ind w:firstLineChars="0" w:firstLine="0"/>
              <w:jc w:val="center"/>
              <w:rPr>
                <w:rFonts w:hAnsi="宋体"/>
                <w:sz w:val="18"/>
                <w:szCs w:val="18"/>
              </w:rPr>
            </w:pPr>
          </w:p>
        </w:tc>
        <w:tc>
          <w:tcPr>
            <w:tcW w:w="2410"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sym w:font="Symbol" w:char="F0A3"/>
            </w:r>
            <w:r w:rsidRPr="00600FD4">
              <w:rPr>
                <w:rFonts w:hAnsi="宋体"/>
                <w:sz w:val="18"/>
                <w:szCs w:val="18"/>
              </w:rPr>
              <w:t>0.1mm</w:t>
            </w:r>
          </w:p>
        </w:tc>
        <w:tc>
          <w:tcPr>
            <w:tcW w:w="2953"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sym w:font="Symbol" w:char="F03E"/>
            </w:r>
            <w:r w:rsidRPr="00600FD4">
              <w:rPr>
                <w:rFonts w:hAnsi="宋体"/>
                <w:sz w:val="18"/>
                <w:szCs w:val="18"/>
              </w:rPr>
              <w:t>0.1mm</w:t>
            </w:r>
            <w:r>
              <w:rPr>
                <w:rFonts w:hAnsi="宋体" w:hint="eastAsia"/>
                <w:szCs w:val="18"/>
              </w:rPr>
              <w:t>～</w:t>
            </w:r>
            <w:r w:rsidRPr="00600FD4">
              <w:rPr>
                <w:rFonts w:hAnsi="宋体"/>
                <w:sz w:val="18"/>
                <w:szCs w:val="18"/>
              </w:rPr>
              <w:t>0.5mm</w:t>
            </w:r>
          </w:p>
        </w:tc>
        <w:tc>
          <w:tcPr>
            <w:tcW w:w="2682"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sym w:font="Symbol" w:char="F03E"/>
            </w:r>
            <w:r w:rsidRPr="00600FD4">
              <w:rPr>
                <w:rFonts w:hAnsi="宋体"/>
                <w:sz w:val="18"/>
                <w:szCs w:val="18"/>
              </w:rPr>
              <w:t>0.5mm</w:t>
            </w:r>
          </w:p>
        </w:tc>
      </w:tr>
      <w:tr w:rsidR="00550EA2" w:rsidRPr="00600FD4" w:rsidTr="00970619">
        <w:trPr>
          <w:jc w:val="center"/>
        </w:trPr>
        <w:tc>
          <w:tcPr>
            <w:tcW w:w="1242"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5A05</w:t>
            </w:r>
          </w:p>
        </w:tc>
        <w:tc>
          <w:tcPr>
            <w:tcW w:w="2410"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允许</w:t>
            </w:r>
          </w:p>
        </w:tc>
        <w:tc>
          <w:tcPr>
            <w:tcW w:w="2953"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单点直径</w:t>
            </w:r>
            <w:r w:rsidRPr="00600FD4">
              <w:rPr>
                <w:rFonts w:hAnsi="宋体"/>
                <w:sz w:val="18"/>
                <w:szCs w:val="18"/>
              </w:rPr>
              <w:sym w:font="Symbol" w:char="F03E"/>
            </w:r>
            <w:r w:rsidRPr="00600FD4">
              <w:rPr>
                <w:rFonts w:hAnsi="宋体"/>
                <w:sz w:val="18"/>
                <w:szCs w:val="18"/>
              </w:rPr>
              <w:t>0.1mm</w:t>
            </w:r>
            <w:r>
              <w:rPr>
                <w:rFonts w:hAnsi="宋体" w:hint="eastAsia"/>
                <w:szCs w:val="18"/>
              </w:rPr>
              <w:t>～</w:t>
            </w:r>
            <w:r w:rsidRPr="00600FD4">
              <w:rPr>
                <w:rFonts w:hAnsi="宋体"/>
                <w:sz w:val="18"/>
                <w:szCs w:val="18"/>
              </w:rPr>
              <w:t>0.4mm时，允许</w:t>
            </w:r>
          </w:p>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单点直径</w:t>
            </w:r>
            <w:r w:rsidRPr="00600FD4">
              <w:rPr>
                <w:rFonts w:hAnsi="宋体"/>
                <w:sz w:val="18"/>
                <w:szCs w:val="18"/>
              </w:rPr>
              <w:sym w:font="Symbol" w:char="F03E"/>
            </w:r>
            <w:r w:rsidRPr="00600FD4">
              <w:rPr>
                <w:rFonts w:hAnsi="宋体"/>
                <w:sz w:val="18"/>
                <w:szCs w:val="18"/>
              </w:rPr>
              <w:t>0.4mm</w:t>
            </w:r>
            <w:r>
              <w:rPr>
                <w:rFonts w:hAnsi="宋体" w:hint="eastAsia"/>
                <w:szCs w:val="18"/>
              </w:rPr>
              <w:t>～</w:t>
            </w:r>
            <w:r w:rsidRPr="00600FD4">
              <w:rPr>
                <w:rFonts w:hAnsi="宋体"/>
                <w:sz w:val="18"/>
                <w:szCs w:val="18"/>
              </w:rPr>
              <w:t>0.5mm时，</w:t>
            </w:r>
            <w:r w:rsidRPr="00600FD4">
              <w:rPr>
                <w:rFonts w:hAnsi="宋体"/>
                <w:sz w:val="18"/>
                <w:szCs w:val="18"/>
              </w:rPr>
              <w:sym w:font="Symbol" w:char="F0A3"/>
            </w:r>
            <w:r w:rsidRPr="00600FD4">
              <w:rPr>
                <w:rFonts w:hAnsi="宋体"/>
                <w:sz w:val="18"/>
                <w:szCs w:val="18"/>
              </w:rPr>
              <w:t>5点</w:t>
            </w:r>
          </w:p>
        </w:tc>
        <w:tc>
          <w:tcPr>
            <w:tcW w:w="2682" w:type="dxa"/>
            <w:shd w:val="clear" w:color="auto" w:fill="auto"/>
            <w:vAlign w:val="center"/>
          </w:tcPr>
          <w:p w:rsidR="00550EA2" w:rsidRPr="00600FD4" w:rsidRDefault="00550EA2" w:rsidP="00970619">
            <w:pPr>
              <w:jc w:val="center"/>
              <w:rPr>
                <w:rFonts w:ascii="宋体" w:hAnsi="宋体"/>
              </w:rPr>
            </w:pPr>
            <w:r w:rsidRPr="00600FD4">
              <w:rPr>
                <w:rFonts w:ascii="宋体" w:hAnsi="宋体"/>
                <w:sz w:val="18"/>
                <w:szCs w:val="18"/>
              </w:rPr>
              <w:t>不允许</w:t>
            </w:r>
          </w:p>
        </w:tc>
      </w:tr>
      <w:tr w:rsidR="00550EA2" w:rsidRPr="00600FD4" w:rsidTr="00970619">
        <w:trPr>
          <w:jc w:val="center"/>
        </w:trPr>
        <w:tc>
          <w:tcPr>
            <w:tcW w:w="1242"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5A06</w:t>
            </w:r>
          </w:p>
        </w:tc>
        <w:tc>
          <w:tcPr>
            <w:tcW w:w="2410"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允许</w:t>
            </w:r>
          </w:p>
        </w:tc>
        <w:tc>
          <w:tcPr>
            <w:tcW w:w="2953"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不允许</w:t>
            </w:r>
          </w:p>
        </w:tc>
        <w:tc>
          <w:tcPr>
            <w:tcW w:w="2682" w:type="dxa"/>
            <w:shd w:val="clear" w:color="auto" w:fill="auto"/>
            <w:vAlign w:val="center"/>
          </w:tcPr>
          <w:p w:rsidR="00550EA2" w:rsidRPr="00600FD4" w:rsidRDefault="00550EA2" w:rsidP="00970619">
            <w:pPr>
              <w:jc w:val="center"/>
              <w:rPr>
                <w:rFonts w:ascii="宋体" w:hAnsi="宋体"/>
              </w:rPr>
            </w:pPr>
            <w:r w:rsidRPr="00600FD4">
              <w:rPr>
                <w:rFonts w:ascii="宋体" w:hAnsi="宋体"/>
                <w:sz w:val="18"/>
                <w:szCs w:val="18"/>
              </w:rPr>
              <w:t>不允许</w:t>
            </w:r>
          </w:p>
        </w:tc>
      </w:tr>
      <w:tr w:rsidR="00550EA2" w:rsidRPr="00600FD4" w:rsidTr="00970619">
        <w:trPr>
          <w:jc w:val="center"/>
        </w:trPr>
        <w:tc>
          <w:tcPr>
            <w:tcW w:w="1242"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其他合金</w:t>
            </w:r>
          </w:p>
        </w:tc>
        <w:tc>
          <w:tcPr>
            <w:tcW w:w="2410"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不允许</w:t>
            </w:r>
          </w:p>
        </w:tc>
        <w:tc>
          <w:tcPr>
            <w:tcW w:w="2953"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不允许</w:t>
            </w:r>
          </w:p>
        </w:tc>
        <w:tc>
          <w:tcPr>
            <w:tcW w:w="2682" w:type="dxa"/>
            <w:shd w:val="clear" w:color="auto" w:fill="auto"/>
            <w:vAlign w:val="center"/>
          </w:tcPr>
          <w:p w:rsidR="00550EA2" w:rsidRPr="00600FD4" w:rsidRDefault="00550EA2" w:rsidP="00970619">
            <w:pPr>
              <w:jc w:val="center"/>
              <w:rPr>
                <w:rFonts w:ascii="宋体" w:hAnsi="宋体"/>
              </w:rPr>
            </w:pPr>
            <w:r w:rsidRPr="00600FD4">
              <w:rPr>
                <w:rFonts w:ascii="宋体" w:hAnsi="宋体"/>
                <w:sz w:val="18"/>
                <w:szCs w:val="18"/>
              </w:rPr>
              <w:t>不允许</w:t>
            </w:r>
          </w:p>
        </w:tc>
      </w:tr>
    </w:tbl>
    <w:p w:rsidR="00EA3576" w:rsidRDefault="00EA3576" w:rsidP="00EA3576">
      <w:pPr>
        <w:rPr>
          <w:rFonts w:ascii="Times New Roman" w:hAnsi="Times New Roman" w:cs="Times New Roman"/>
          <w:szCs w:val="20"/>
        </w:rPr>
      </w:pPr>
    </w:p>
    <w:p w:rsidR="00EA3576" w:rsidRPr="00974843" w:rsidRDefault="00EA3576" w:rsidP="007C70BE">
      <w:pPr>
        <w:spacing w:line="340" w:lineRule="exact"/>
        <w:rPr>
          <w:rFonts w:asciiTheme="minorEastAsia" w:hAnsiTheme="minorEastAsia" w:cs="Times New Roman"/>
          <w:szCs w:val="21"/>
        </w:rPr>
      </w:pPr>
      <w:r w:rsidRPr="00974843">
        <w:rPr>
          <w:rFonts w:asciiTheme="minorEastAsia" w:hAnsiTheme="minorEastAsia" w:cs="Times New Roman" w:hint="eastAsia"/>
          <w:szCs w:val="21"/>
        </w:rPr>
        <w:t>4.6.3  大量的分析表明铝合金棒材中的氧化膜会对锻件的组织性能产生较为严重的影响，特别是影响锻件的高向延伸率和疲劳性能，因此，在本规范中严格规定了铝合金棒材的氧化膜，如表5所示</w:t>
      </w:r>
    </w:p>
    <w:p w:rsidR="00EA3576" w:rsidRPr="00974843" w:rsidRDefault="00EA3576" w:rsidP="00974843">
      <w:pPr>
        <w:pStyle w:val="a"/>
        <w:numPr>
          <w:ilvl w:val="0"/>
          <w:numId w:val="0"/>
        </w:numPr>
        <w:spacing w:before="156"/>
        <w:rPr>
          <w:sz w:val="18"/>
          <w:szCs w:val="18"/>
        </w:rPr>
      </w:pPr>
      <w:r w:rsidRPr="00974843">
        <w:rPr>
          <w:rFonts w:hint="eastAsia"/>
          <w:sz w:val="18"/>
          <w:szCs w:val="18"/>
        </w:rPr>
        <w:t>表5 铝合金棒材低倍组织上氧化膜要求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86"/>
        <w:gridCol w:w="1686"/>
        <w:gridCol w:w="1708"/>
        <w:gridCol w:w="1733"/>
        <w:gridCol w:w="1709"/>
      </w:tblGrid>
      <w:tr w:rsidR="00550EA2" w:rsidRPr="00600FD4" w:rsidTr="00970619">
        <w:tc>
          <w:tcPr>
            <w:tcW w:w="1857" w:type="dxa"/>
            <w:vMerge w:val="restart"/>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缺陷名称</w:t>
            </w:r>
          </w:p>
        </w:tc>
        <w:tc>
          <w:tcPr>
            <w:tcW w:w="1857" w:type="dxa"/>
            <w:vMerge w:val="restart"/>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受检面积</w:t>
            </w:r>
          </w:p>
        </w:tc>
        <w:tc>
          <w:tcPr>
            <w:tcW w:w="5573" w:type="dxa"/>
            <w:gridSpan w:val="3"/>
            <w:shd w:val="clear" w:color="auto" w:fill="auto"/>
            <w:vAlign w:val="center"/>
          </w:tcPr>
          <w:p w:rsidR="00550EA2" w:rsidRDefault="00550EA2" w:rsidP="00970619">
            <w:pPr>
              <w:pStyle w:val="a8"/>
              <w:ind w:firstLineChars="0" w:firstLine="0"/>
              <w:jc w:val="center"/>
              <w:rPr>
                <w:rFonts w:hAnsi="宋体"/>
                <w:sz w:val="18"/>
                <w:szCs w:val="18"/>
              </w:rPr>
            </w:pPr>
            <w:r>
              <w:rPr>
                <w:rFonts w:hAnsi="宋体"/>
                <w:sz w:val="18"/>
                <w:szCs w:val="18"/>
              </w:rPr>
              <w:t>每点缺陷长度在下列范围时</w:t>
            </w:r>
          </w:p>
          <w:p w:rsidR="00550EA2" w:rsidRPr="00600FD4" w:rsidRDefault="00550EA2" w:rsidP="00970619">
            <w:pPr>
              <w:pStyle w:val="a8"/>
              <w:ind w:firstLineChars="0" w:firstLine="0"/>
              <w:jc w:val="center"/>
              <w:rPr>
                <w:rFonts w:hAnsi="宋体"/>
                <w:sz w:val="18"/>
                <w:szCs w:val="18"/>
              </w:rPr>
            </w:pPr>
            <w:r w:rsidRPr="00600FD4">
              <w:rPr>
                <w:rFonts w:hAnsi="宋体"/>
                <w:sz w:val="18"/>
                <w:szCs w:val="18"/>
              </w:rPr>
              <w:t>mm</w:t>
            </w:r>
          </w:p>
        </w:tc>
      </w:tr>
      <w:tr w:rsidR="00550EA2" w:rsidRPr="00600FD4" w:rsidTr="00970619">
        <w:tc>
          <w:tcPr>
            <w:tcW w:w="1857" w:type="dxa"/>
            <w:vMerge/>
            <w:shd w:val="clear" w:color="auto" w:fill="auto"/>
            <w:vAlign w:val="center"/>
          </w:tcPr>
          <w:p w:rsidR="00550EA2" w:rsidRPr="00600FD4" w:rsidRDefault="00550EA2" w:rsidP="00970619">
            <w:pPr>
              <w:pStyle w:val="a8"/>
              <w:ind w:firstLineChars="0" w:firstLine="0"/>
              <w:jc w:val="center"/>
              <w:rPr>
                <w:rFonts w:hAnsi="宋体"/>
                <w:sz w:val="18"/>
                <w:szCs w:val="18"/>
              </w:rPr>
            </w:pPr>
          </w:p>
        </w:tc>
        <w:tc>
          <w:tcPr>
            <w:tcW w:w="1857" w:type="dxa"/>
            <w:vMerge/>
            <w:shd w:val="clear" w:color="auto" w:fill="auto"/>
            <w:vAlign w:val="center"/>
          </w:tcPr>
          <w:p w:rsidR="00550EA2" w:rsidRPr="00600FD4" w:rsidRDefault="00550EA2" w:rsidP="00970619">
            <w:pPr>
              <w:pStyle w:val="a8"/>
              <w:ind w:firstLineChars="0" w:firstLine="0"/>
              <w:jc w:val="center"/>
              <w:rPr>
                <w:rFonts w:hAnsi="宋体"/>
                <w:sz w:val="18"/>
                <w:szCs w:val="18"/>
              </w:rPr>
            </w:pPr>
          </w:p>
        </w:tc>
        <w:tc>
          <w:tcPr>
            <w:tcW w:w="1857"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sym w:font="Symbol" w:char="F0A3"/>
            </w:r>
            <w:r w:rsidRPr="00600FD4">
              <w:rPr>
                <w:rFonts w:hAnsi="宋体"/>
                <w:sz w:val="18"/>
                <w:szCs w:val="18"/>
              </w:rPr>
              <w:t>0.3</w:t>
            </w:r>
          </w:p>
        </w:tc>
        <w:tc>
          <w:tcPr>
            <w:tcW w:w="1858"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sym w:font="Symbol" w:char="F03E"/>
            </w:r>
            <w:r w:rsidRPr="00600FD4">
              <w:rPr>
                <w:rFonts w:hAnsi="宋体"/>
                <w:sz w:val="18"/>
                <w:szCs w:val="18"/>
              </w:rPr>
              <w:t>0.3</w:t>
            </w:r>
            <w:r>
              <w:rPr>
                <w:rFonts w:hAnsi="宋体" w:hint="eastAsia"/>
                <w:szCs w:val="18"/>
              </w:rPr>
              <w:t>～</w:t>
            </w:r>
            <w:r>
              <w:rPr>
                <w:rFonts w:hAnsi="宋体" w:hint="eastAsia"/>
                <w:sz w:val="18"/>
                <w:szCs w:val="18"/>
              </w:rPr>
              <w:t>2</w:t>
            </w:r>
            <w:r w:rsidRPr="00600FD4">
              <w:rPr>
                <w:rFonts w:hAnsi="宋体"/>
                <w:sz w:val="18"/>
                <w:szCs w:val="18"/>
              </w:rPr>
              <w:t>.0</w:t>
            </w:r>
          </w:p>
        </w:tc>
        <w:tc>
          <w:tcPr>
            <w:tcW w:w="1858"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sym w:font="Symbol" w:char="F03E"/>
            </w:r>
            <w:r w:rsidRPr="00600FD4">
              <w:rPr>
                <w:rFonts w:hAnsi="宋体"/>
                <w:sz w:val="18"/>
                <w:szCs w:val="18"/>
              </w:rPr>
              <w:t>2.0</w:t>
            </w:r>
          </w:p>
        </w:tc>
      </w:tr>
      <w:tr w:rsidR="00550EA2" w:rsidRPr="00600FD4" w:rsidTr="00970619">
        <w:tc>
          <w:tcPr>
            <w:tcW w:w="1857"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氧化膜</w:t>
            </w:r>
          </w:p>
        </w:tc>
        <w:tc>
          <w:tcPr>
            <w:tcW w:w="1857"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全断面</w:t>
            </w:r>
          </w:p>
        </w:tc>
        <w:tc>
          <w:tcPr>
            <w:tcW w:w="1857"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允许</w:t>
            </w:r>
          </w:p>
        </w:tc>
        <w:tc>
          <w:tcPr>
            <w:tcW w:w="1858"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sym w:font="Symbol" w:char="F0A3"/>
            </w:r>
            <w:r w:rsidRPr="00600FD4">
              <w:rPr>
                <w:rFonts w:hAnsi="宋体"/>
                <w:sz w:val="18"/>
                <w:szCs w:val="18"/>
              </w:rPr>
              <w:t>2点</w:t>
            </w:r>
          </w:p>
        </w:tc>
        <w:tc>
          <w:tcPr>
            <w:tcW w:w="1858" w:type="dxa"/>
            <w:shd w:val="clear" w:color="auto" w:fill="auto"/>
            <w:vAlign w:val="center"/>
          </w:tcPr>
          <w:p w:rsidR="00550EA2" w:rsidRPr="00600FD4" w:rsidRDefault="00550EA2" w:rsidP="00970619">
            <w:pPr>
              <w:pStyle w:val="a8"/>
              <w:ind w:firstLineChars="0" w:firstLine="0"/>
              <w:jc w:val="center"/>
              <w:rPr>
                <w:rFonts w:hAnsi="宋体"/>
                <w:sz w:val="18"/>
                <w:szCs w:val="18"/>
              </w:rPr>
            </w:pPr>
            <w:r w:rsidRPr="00600FD4">
              <w:rPr>
                <w:rFonts w:hAnsi="宋体"/>
                <w:sz w:val="18"/>
                <w:szCs w:val="18"/>
              </w:rPr>
              <w:t>不允许</w:t>
            </w:r>
          </w:p>
        </w:tc>
      </w:tr>
    </w:tbl>
    <w:p w:rsidR="00EA3576" w:rsidRDefault="00EA3576" w:rsidP="00EA3576">
      <w:pPr>
        <w:rPr>
          <w:rFonts w:ascii="Times New Roman" w:hAnsi="Times New Roman" w:cs="Times New Roman"/>
          <w:szCs w:val="20"/>
        </w:rPr>
      </w:pPr>
    </w:p>
    <w:p w:rsidR="00EA3576" w:rsidRPr="00974843" w:rsidRDefault="00EA3576" w:rsidP="007C70BE">
      <w:pPr>
        <w:spacing w:line="340" w:lineRule="exact"/>
        <w:rPr>
          <w:rFonts w:asciiTheme="minorEastAsia" w:hAnsiTheme="minorEastAsia" w:cs="Times New Roman"/>
          <w:szCs w:val="21"/>
        </w:rPr>
      </w:pPr>
      <w:r w:rsidRPr="00974843">
        <w:rPr>
          <w:rFonts w:asciiTheme="minorEastAsia" w:hAnsiTheme="minorEastAsia" w:cs="Times New Roman" w:hint="eastAsia"/>
          <w:szCs w:val="21"/>
        </w:rPr>
        <w:t>4.6.4  对于不含有Zr元素的铝合金棒材来说，固溶处理后很容易形成粗晶环，过深的粗晶环中粗晶组织很容易遗传至锻件中，从而影响后续的性能。为了控制粗晶的影响，结合不同成分合金的特点以及各单位实际生产的实际统计结果，对铝合金棒材的粗晶深度进行了明确规定，当棒材直径不超过120mm时，其粗晶环深度应符合表6中高精级的规定，直径大于120mm时，其粗晶环深度应符合表5中普通级的规定。如有特殊要求的，应在订货单（或合同）中注明。</w:t>
      </w:r>
    </w:p>
    <w:p w:rsidR="00EA3576" w:rsidRPr="00974843" w:rsidRDefault="00EA3576" w:rsidP="00974843">
      <w:pPr>
        <w:pStyle w:val="a"/>
        <w:numPr>
          <w:ilvl w:val="0"/>
          <w:numId w:val="0"/>
        </w:numPr>
        <w:spacing w:before="156"/>
        <w:rPr>
          <w:sz w:val="18"/>
          <w:szCs w:val="18"/>
        </w:rPr>
      </w:pPr>
      <w:r w:rsidRPr="00974843">
        <w:rPr>
          <w:rFonts w:hint="eastAsia"/>
          <w:sz w:val="18"/>
          <w:szCs w:val="18"/>
        </w:rPr>
        <w:t>表6铝合金棒材的粗晶要求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002"/>
        <w:gridCol w:w="1695"/>
        <w:gridCol w:w="2825"/>
      </w:tblGrid>
      <w:tr w:rsidR="00EA3576" w:rsidTr="00EA3576">
        <w:tc>
          <w:tcPr>
            <w:tcW w:w="4361" w:type="dxa"/>
            <w:vMerge w:val="restart"/>
            <w:tcBorders>
              <w:top w:val="single" w:sz="8" w:space="0" w:color="auto"/>
              <w:left w:val="single" w:sz="8"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hint="eastAsia"/>
                <w:sz w:val="18"/>
                <w:szCs w:val="18"/>
              </w:rPr>
              <w:t>牌号</w:t>
            </w:r>
          </w:p>
        </w:tc>
        <w:tc>
          <w:tcPr>
            <w:tcW w:w="4926" w:type="dxa"/>
            <w:gridSpan w:val="2"/>
            <w:tcBorders>
              <w:top w:val="single" w:sz="8" w:space="0" w:color="auto"/>
              <w:left w:val="single" w:sz="4" w:space="0" w:color="auto"/>
              <w:bottom w:val="single" w:sz="4" w:space="0" w:color="auto"/>
              <w:right w:val="single" w:sz="8" w:space="0" w:color="auto"/>
            </w:tcBorders>
            <w:hideMark/>
          </w:tcPr>
          <w:p w:rsidR="00EA3576" w:rsidRDefault="00EA3576">
            <w:pPr>
              <w:pStyle w:val="a8"/>
              <w:ind w:firstLineChars="0" w:firstLine="0"/>
              <w:jc w:val="center"/>
              <w:rPr>
                <w:rFonts w:ascii="Times New Roman"/>
                <w:sz w:val="18"/>
                <w:szCs w:val="18"/>
              </w:rPr>
            </w:pPr>
            <w:r>
              <w:rPr>
                <w:rFonts w:ascii="Times New Roman" w:hint="eastAsia"/>
                <w:sz w:val="18"/>
                <w:szCs w:val="18"/>
              </w:rPr>
              <w:t>粗晶环深度，</w:t>
            </w:r>
            <w:r>
              <w:rPr>
                <w:rFonts w:ascii="Times New Roman"/>
                <w:sz w:val="18"/>
                <w:szCs w:val="18"/>
              </w:rPr>
              <w:t>mm</w:t>
            </w:r>
          </w:p>
        </w:tc>
      </w:tr>
      <w:tr w:rsidR="00EA3576" w:rsidTr="00EA3576">
        <w:tc>
          <w:tcPr>
            <w:tcW w:w="0" w:type="auto"/>
            <w:vMerge/>
            <w:tcBorders>
              <w:top w:val="single" w:sz="8" w:space="0" w:color="auto"/>
              <w:left w:val="single" w:sz="8" w:space="0" w:color="auto"/>
              <w:bottom w:val="single" w:sz="4" w:space="0" w:color="auto"/>
              <w:right w:val="single" w:sz="4" w:space="0" w:color="auto"/>
            </w:tcBorders>
            <w:vAlign w:val="center"/>
            <w:hideMark/>
          </w:tcPr>
          <w:p w:rsidR="00EA3576" w:rsidRDefault="00EA3576">
            <w:pPr>
              <w:widowControl/>
              <w:jc w:val="left"/>
              <w:rPr>
                <w:rFonts w:ascii="Times New Roman" w:eastAsia="宋体" w:hAnsi="Times New Roman" w:cs="Times New Roman"/>
                <w:kern w:val="0"/>
                <w:sz w:val="18"/>
                <w:szCs w:val="18"/>
              </w:rPr>
            </w:pPr>
          </w:p>
        </w:tc>
        <w:tc>
          <w:tcPr>
            <w:tcW w:w="1830" w:type="dxa"/>
            <w:tcBorders>
              <w:top w:val="single" w:sz="4" w:space="0" w:color="auto"/>
              <w:left w:val="single" w:sz="4"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hint="eastAsia"/>
                <w:sz w:val="18"/>
                <w:szCs w:val="18"/>
              </w:rPr>
              <w:t>普通级</w:t>
            </w:r>
          </w:p>
        </w:tc>
        <w:tc>
          <w:tcPr>
            <w:tcW w:w="3096" w:type="dxa"/>
            <w:tcBorders>
              <w:top w:val="single" w:sz="4" w:space="0" w:color="auto"/>
              <w:left w:val="single" w:sz="4" w:space="0" w:color="auto"/>
              <w:bottom w:val="single" w:sz="4" w:space="0" w:color="auto"/>
              <w:right w:val="single" w:sz="8" w:space="0" w:color="auto"/>
            </w:tcBorders>
            <w:hideMark/>
          </w:tcPr>
          <w:p w:rsidR="00EA3576" w:rsidRDefault="00EA3576">
            <w:pPr>
              <w:pStyle w:val="a8"/>
              <w:ind w:firstLineChars="0" w:firstLine="0"/>
              <w:rPr>
                <w:rFonts w:ascii="Times New Roman"/>
                <w:sz w:val="18"/>
                <w:szCs w:val="18"/>
              </w:rPr>
            </w:pPr>
            <w:r>
              <w:rPr>
                <w:rFonts w:ascii="Times New Roman" w:hint="eastAsia"/>
                <w:sz w:val="18"/>
                <w:szCs w:val="18"/>
              </w:rPr>
              <w:t>高精级</w:t>
            </w:r>
          </w:p>
        </w:tc>
      </w:tr>
      <w:tr w:rsidR="00EA3576" w:rsidTr="00EA3576">
        <w:tc>
          <w:tcPr>
            <w:tcW w:w="4361" w:type="dxa"/>
            <w:tcBorders>
              <w:top w:val="single" w:sz="4" w:space="0" w:color="auto"/>
              <w:left w:val="single" w:sz="8"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t>2A02</w:t>
            </w:r>
          </w:p>
        </w:tc>
        <w:tc>
          <w:tcPr>
            <w:tcW w:w="1830" w:type="dxa"/>
            <w:tcBorders>
              <w:top w:val="single" w:sz="4" w:space="0" w:color="auto"/>
              <w:left w:val="single" w:sz="4"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5</w:t>
            </w:r>
          </w:p>
        </w:tc>
        <w:tc>
          <w:tcPr>
            <w:tcW w:w="3096" w:type="dxa"/>
            <w:tcBorders>
              <w:top w:val="single" w:sz="4" w:space="0" w:color="auto"/>
              <w:left w:val="single" w:sz="4" w:space="0" w:color="auto"/>
              <w:bottom w:val="single" w:sz="4" w:space="0" w:color="auto"/>
              <w:right w:val="single" w:sz="8"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3</w:t>
            </w:r>
          </w:p>
        </w:tc>
      </w:tr>
      <w:tr w:rsidR="00EA3576" w:rsidTr="00EA3576">
        <w:tc>
          <w:tcPr>
            <w:tcW w:w="4361" w:type="dxa"/>
            <w:tcBorders>
              <w:top w:val="single" w:sz="4" w:space="0" w:color="auto"/>
              <w:left w:val="single" w:sz="8"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t>2A11</w:t>
            </w:r>
            <w:r>
              <w:rPr>
                <w:rFonts w:ascii="Times New Roman" w:hint="eastAsia"/>
                <w:sz w:val="18"/>
                <w:szCs w:val="18"/>
              </w:rPr>
              <w:t>、</w:t>
            </w:r>
            <w:r>
              <w:rPr>
                <w:rFonts w:ascii="Times New Roman"/>
                <w:sz w:val="18"/>
                <w:szCs w:val="18"/>
              </w:rPr>
              <w:t>2A12</w:t>
            </w:r>
            <w:r>
              <w:rPr>
                <w:rFonts w:ascii="Times New Roman" w:hint="eastAsia"/>
                <w:sz w:val="18"/>
                <w:szCs w:val="18"/>
              </w:rPr>
              <w:t>、</w:t>
            </w:r>
            <w:r>
              <w:rPr>
                <w:rFonts w:ascii="Times New Roman"/>
                <w:sz w:val="18"/>
                <w:szCs w:val="18"/>
              </w:rPr>
              <w:t>2024</w:t>
            </w:r>
            <w:r>
              <w:rPr>
                <w:rFonts w:ascii="Times New Roman" w:hint="eastAsia"/>
                <w:sz w:val="18"/>
                <w:szCs w:val="18"/>
              </w:rPr>
              <w:t>、</w:t>
            </w:r>
            <w:r>
              <w:rPr>
                <w:rFonts w:ascii="Times New Roman"/>
                <w:sz w:val="18"/>
                <w:szCs w:val="18"/>
              </w:rPr>
              <w:t>2219</w:t>
            </w:r>
            <w:r>
              <w:rPr>
                <w:rFonts w:ascii="Times New Roman" w:hint="eastAsia"/>
                <w:sz w:val="18"/>
                <w:szCs w:val="18"/>
              </w:rPr>
              <w:t>、</w:t>
            </w:r>
            <w:r>
              <w:rPr>
                <w:rFonts w:ascii="Times New Roman"/>
                <w:sz w:val="18"/>
                <w:szCs w:val="18"/>
              </w:rPr>
              <w:t>7A04</w:t>
            </w:r>
            <w:r>
              <w:rPr>
                <w:rFonts w:ascii="Times New Roman" w:hint="eastAsia"/>
                <w:sz w:val="18"/>
                <w:szCs w:val="18"/>
              </w:rPr>
              <w:t>、</w:t>
            </w:r>
            <w:r>
              <w:rPr>
                <w:rFonts w:ascii="Times New Roman"/>
                <w:sz w:val="18"/>
                <w:szCs w:val="18"/>
              </w:rPr>
              <w:t>7A09</w:t>
            </w:r>
            <w:r>
              <w:rPr>
                <w:rFonts w:ascii="Times New Roman" w:hint="eastAsia"/>
                <w:sz w:val="18"/>
                <w:szCs w:val="18"/>
              </w:rPr>
              <w:t>、</w:t>
            </w:r>
            <w:r>
              <w:rPr>
                <w:rFonts w:ascii="Times New Roman"/>
                <w:sz w:val="18"/>
                <w:szCs w:val="18"/>
              </w:rPr>
              <w:t>7075</w:t>
            </w:r>
          </w:p>
        </w:tc>
        <w:tc>
          <w:tcPr>
            <w:tcW w:w="1830" w:type="dxa"/>
            <w:tcBorders>
              <w:top w:val="single" w:sz="4" w:space="0" w:color="auto"/>
              <w:left w:val="single" w:sz="4"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8</w:t>
            </w:r>
          </w:p>
        </w:tc>
        <w:tc>
          <w:tcPr>
            <w:tcW w:w="3096" w:type="dxa"/>
            <w:tcBorders>
              <w:top w:val="single" w:sz="4" w:space="0" w:color="auto"/>
              <w:left w:val="single" w:sz="4" w:space="0" w:color="auto"/>
              <w:bottom w:val="single" w:sz="4" w:space="0" w:color="auto"/>
              <w:right w:val="single" w:sz="8"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3</w:t>
            </w:r>
          </w:p>
        </w:tc>
      </w:tr>
      <w:tr w:rsidR="00EA3576" w:rsidTr="00EA3576">
        <w:tc>
          <w:tcPr>
            <w:tcW w:w="4361" w:type="dxa"/>
            <w:tcBorders>
              <w:top w:val="single" w:sz="4" w:space="0" w:color="auto"/>
              <w:left w:val="single" w:sz="8"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t>6A02</w:t>
            </w:r>
            <w:r>
              <w:rPr>
                <w:rFonts w:ascii="Times New Roman" w:hint="eastAsia"/>
                <w:sz w:val="18"/>
                <w:szCs w:val="18"/>
              </w:rPr>
              <w:t>、</w:t>
            </w:r>
            <w:r>
              <w:rPr>
                <w:rFonts w:ascii="Times New Roman"/>
                <w:sz w:val="18"/>
                <w:szCs w:val="18"/>
              </w:rPr>
              <w:t>6061</w:t>
            </w:r>
            <w:r>
              <w:rPr>
                <w:rFonts w:ascii="Times New Roman" w:hint="eastAsia"/>
                <w:sz w:val="18"/>
                <w:szCs w:val="18"/>
              </w:rPr>
              <w:t>、</w:t>
            </w:r>
            <w:r>
              <w:rPr>
                <w:rFonts w:ascii="Times New Roman"/>
                <w:sz w:val="18"/>
                <w:szCs w:val="18"/>
              </w:rPr>
              <w:t>2A50</w:t>
            </w:r>
            <w:r>
              <w:rPr>
                <w:rFonts w:ascii="Times New Roman" w:hint="eastAsia"/>
                <w:sz w:val="18"/>
                <w:szCs w:val="18"/>
              </w:rPr>
              <w:t>、</w:t>
            </w:r>
            <w:r>
              <w:rPr>
                <w:rFonts w:ascii="Times New Roman"/>
                <w:sz w:val="18"/>
                <w:szCs w:val="18"/>
              </w:rPr>
              <w:t>2A14</w:t>
            </w:r>
            <w:r>
              <w:rPr>
                <w:rFonts w:ascii="Times New Roman" w:hint="eastAsia"/>
                <w:sz w:val="18"/>
                <w:szCs w:val="18"/>
              </w:rPr>
              <w:t>、</w:t>
            </w:r>
            <w:r>
              <w:rPr>
                <w:rFonts w:ascii="Times New Roman"/>
                <w:sz w:val="18"/>
                <w:szCs w:val="18"/>
              </w:rPr>
              <w:t>2A16</w:t>
            </w:r>
            <w:r>
              <w:rPr>
                <w:rFonts w:ascii="Times New Roman" w:hint="eastAsia"/>
                <w:sz w:val="18"/>
                <w:szCs w:val="18"/>
              </w:rPr>
              <w:t>、</w:t>
            </w:r>
            <w:r>
              <w:rPr>
                <w:rFonts w:ascii="Times New Roman"/>
                <w:sz w:val="18"/>
                <w:szCs w:val="18"/>
              </w:rPr>
              <w:t xml:space="preserve">2014 </w:t>
            </w:r>
          </w:p>
        </w:tc>
        <w:tc>
          <w:tcPr>
            <w:tcW w:w="1830" w:type="dxa"/>
            <w:tcBorders>
              <w:top w:val="single" w:sz="4" w:space="0" w:color="auto"/>
              <w:left w:val="single" w:sz="4"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8</w:t>
            </w:r>
          </w:p>
        </w:tc>
        <w:tc>
          <w:tcPr>
            <w:tcW w:w="3096" w:type="dxa"/>
            <w:tcBorders>
              <w:top w:val="single" w:sz="4" w:space="0" w:color="auto"/>
              <w:left w:val="single" w:sz="4" w:space="0" w:color="auto"/>
              <w:bottom w:val="single" w:sz="4" w:space="0" w:color="auto"/>
              <w:right w:val="single" w:sz="8"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5</w:t>
            </w:r>
          </w:p>
        </w:tc>
      </w:tr>
      <w:tr w:rsidR="00EA3576" w:rsidTr="00EA3576">
        <w:tc>
          <w:tcPr>
            <w:tcW w:w="4361" w:type="dxa"/>
            <w:tcBorders>
              <w:top w:val="single" w:sz="4" w:space="0" w:color="auto"/>
              <w:left w:val="single" w:sz="8"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t>2A70</w:t>
            </w:r>
            <w:r>
              <w:rPr>
                <w:rFonts w:ascii="Times New Roman" w:hint="eastAsia"/>
                <w:sz w:val="18"/>
                <w:szCs w:val="18"/>
              </w:rPr>
              <w:t>、</w:t>
            </w:r>
            <w:r>
              <w:rPr>
                <w:rFonts w:ascii="Times New Roman"/>
                <w:sz w:val="18"/>
                <w:szCs w:val="18"/>
              </w:rPr>
              <w:t>2A80</w:t>
            </w:r>
            <w:r>
              <w:rPr>
                <w:rFonts w:ascii="Times New Roman" w:hint="eastAsia"/>
                <w:sz w:val="18"/>
                <w:szCs w:val="18"/>
              </w:rPr>
              <w:t>、</w:t>
            </w:r>
            <w:r>
              <w:rPr>
                <w:rFonts w:ascii="Times New Roman"/>
                <w:sz w:val="18"/>
                <w:szCs w:val="18"/>
              </w:rPr>
              <w:t>2618A</w:t>
            </w:r>
          </w:p>
        </w:tc>
        <w:tc>
          <w:tcPr>
            <w:tcW w:w="1830" w:type="dxa"/>
            <w:tcBorders>
              <w:top w:val="single" w:sz="4" w:space="0" w:color="auto"/>
              <w:left w:val="single" w:sz="4" w:space="0" w:color="auto"/>
              <w:bottom w:val="single" w:sz="4"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10</w:t>
            </w:r>
          </w:p>
        </w:tc>
        <w:tc>
          <w:tcPr>
            <w:tcW w:w="3096" w:type="dxa"/>
            <w:tcBorders>
              <w:top w:val="single" w:sz="4" w:space="0" w:color="auto"/>
              <w:left w:val="single" w:sz="4" w:space="0" w:color="auto"/>
              <w:bottom w:val="single" w:sz="4" w:space="0" w:color="auto"/>
              <w:right w:val="single" w:sz="8"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5</w:t>
            </w:r>
          </w:p>
        </w:tc>
      </w:tr>
      <w:tr w:rsidR="00EA3576" w:rsidTr="00EA3576">
        <w:tc>
          <w:tcPr>
            <w:tcW w:w="4361" w:type="dxa"/>
            <w:tcBorders>
              <w:top w:val="single" w:sz="4" w:space="0" w:color="auto"/>
              <w:left w:val="single" w:sz="8" w:space="0" w:color="auto"/>
              <w:bottom w:val="single" w:sz="8"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t>7050</w:t>
            </w:r>
            <w:r>
              <w:rPr>
                <w:rFonts w:ascii="Times New Roman" w:hint="eastAsia"/>
                <w:sz w:val="18"/>
                <w:szCs w:val="18"/>
              </w:rPr>
              <w:t>、</w:t>
            </w:r>
            <w:r>
              <w:rPr>
                <w:rFonts w:ascii="Times New Roman"/>
                <w:sz w:val="18"/>
                <w:szCs w:val="18"/>
              </w:rPr>
              <w:t>7055</w:t>
            </w:r>
            <w:r>
              <w:rPr>
                <w:rFonts w:ascii="Times New Roman" w:hint="eastAsia"/>
                <w:sz w:val="18"/>
                <w:szCs w:val="18"/>
              </w:rPr>
              <w:t>、</w:t>
            </w:r>
            <w:r>
              <w:rPr>
                <w:rFonts w:ascii="Times New Roman"/>
                <w:sz w:val="18"/>
                <w:szCs w:val="18"/>
              </w:rPr>
              <w:t>7085</w:t>
            </w:r>
            <w:r>
              <w:rPr>
                <w:rFonts w:ascii="Times New Roman" w:hint="eastAsia"/>
                <w:sz w:val="18"/>
                <w:szCs w:val="18"/>
              </w:rPr>
              <w:t>、</w:t>
            </w:r>
            <w:r>
              <w:rPr>
                <w:rFonts w:ascii="Times New Roman"/>
                <w:sz w:val="18"/>
                <w:szCs w:val="18"/>
              </w:rPr>
              <w:t>7A55</w:t>
            </w:r>
            <w:r>
              <w:rPr>
                <w:rFonts w:ascii="Times New Roman" w:hint="eastAsia"/>
                <w:sz w:val="18"/>
                <w:szCs w:val="18"/>
              </w:rPr>
              <w:t>、</w:t>
            </w:r>
            <w:r>
              <w:rPr>
                <w:rFonts w:ascii="Times New Roman"/>
                <w:sz w:val="18"/>
                <w:szCs w:val="18"/>
              </w:rPr>
              <w:t>7A85</w:t>
            </w:r>
            <w:r>
              <w:rPr>
                <w:rFonts w:ascii="Times New Roman" w:hint="eastAsia"/>
                <w:sz w:val="18"/>
                <w:szCs w:val="18"/>
              </w:rPr>
              <w:t>、</w:t>
            </w:r>
            <w:r>
              <w:rPr>
                <w:rFonts w:ascii="Times New Roman"/>
                <w:sz w:val="18"/>
                <w:szCs w:val="18"/>
              </w:rPr>
              <w:t>7A99</w:t>
            </w:r>
          </w:p>
        </w:tc>
        <w:tc>
          <w:tcPr>
            <w:tcW w:w="1830" w:type="dxa"/>
            <w:tcBorders>
              <w:top w:val="single" w:sz="4" w:space="0" w:color="auto"/>
              <w:left w:val="single" w:sz="4" w:space="0" w:color="auto"/>
              <w:bottom w:val="single" w:sz="8" w:space="0" w:color="auto"/>
              <w:right w:val="single" w:sz="4"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4</w:t>
            </w:r>
          </w:p>
        </w:tc>
        <w:tc>
          <w:tcPr>
            <w:tcW w:w="3096" w:type="dxa"/>
            <w:tcBorders>
              <w:top w:val="single" w:sz="4" w:space="0" w:color="auto"/>
              <w:left w:val="single" w:sz="4" w:space="0" w:color="auto"/>
              <w:bottom w:val="single" w:sz="8" w:space="0" w:color="auto"/>
              <w:right w:val="single" w:sz="8" w:space="0" w:color="auto"/>
            </w:tcBorders>
            <w:hideMark/>
          </w:tcPr>
          <w:p w:rsidR="00EA3576" w:rsidRDefault="00EA3576">
            <w:pPr>
              <w:pStyle w:val="a8"/>
              <w:ind w:firstLineChars="0" w:firstLine="0"/>
              <w:rPr>
                <w:rFonts w:ascii="Times New Roman"/>
                <w:sz w:val="18"/>
                <w:szCs w:val="18"/>
              </w:rPr>
            </w:pPr>
            <w:r>
              <w:rPr>
                <w:rFonts w:ascii="Times New Roman"/>
                <w:sz w:val="18"/>
                <w:szCs w:val="18"/>
              </w:rPr>
              <w:sym w:font="Symbol" w:char="F0A3"/>
            </w:r>
            <w:r>
              <w:rPr>
                <w:rFonts w:ascii="Times New Roman"/>
                <w:sz w:val="18"/>
                <w:szCs w:val="18"/>
              </w:rPr>
              <w:t>2</w:t>
            </w:r>
          </w:p>
        </w:tc>
      </w:tr>
    </w:tbl>
    <w:p w:rsidR="00EA3576" w:rsidRDefault="00EA3576" w:rsidP="00EA3576">
      <w:pPr>
        <w:rPr>
          <w:rFonts w:ascii="Times New Roman" w:hAnsi="Times New Roman" w:cs="Times New Roman"/>
          <w:szCs w:val="20"/>
        </w:rPr>
      </w:pP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4.7 </w:t>
      </w:r>
      <w:r w:rsidRPr="00974843">
        <w:rPr>
          <w:rFonts w:ascii="黑体" w:eastAsia="黑体" w:hAnsi="黑体" w:hint="eastAsia"/>
          <w:color w:val="000000"/>
          <w:spacing w:val="0"/>
          <w:kern w:val="2"/>
        </w:rPr>
        <w:t>断口组织</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为了严格要求铝合金棒材的冶金质量，结合变形铝合金板材、锻件中的断口组织观察，提出对铝合金棒材进行断口观察，由于氧化膜的出现和固溶处理密切相关，因此，需要直径</w:t>
      </w:r>
      <w:r w:rsidRPr="00974843">
        <w:rPr>
          <w:rFonts w:asciiTheme="minorEastAsia" w:hAnsiTheme="minorEastAsia" w:cs="Times New Roman" w:hint="eastAsia"/>
          <w:szCs w:val="21"/>
        </w:rPr>
        <w:lastRenderedPageBreak/>
        <w:t>不小于50mm的挤压棒材应进行取样固溶时效处理后检查断口组织，断口平行于挤压方向，断口上不允许有非金属夹杂物，断口试片中氧化膜缺陷应符合表7规定。</w:t>
      </w:r>
    </w:p>
    <w:p w:rsidR="00EA3576" w:rsidRPr="00974843" w:rsidRDefault="00EA3576" w:rsidP="00974843">
      <w:pPr>
        <w:pStyle w:val="a"/>
        <w:numPr>
          <w:ilvl w:val="0"/>
          <w:numId w:val="0"/>
        </w:numPr>
        <w:spacing w:before="156"/>
        <w:rPr>
          <w:sz w:val="18"/>
          <w:szCs w:val="18"/>
        </w:rPr>
      </w:pPr>
      <w:r w:rsidRPr="00974843">
        <w:rPr>
          <w:rFonts w:hint="eastAsia"/>
          <w:sz w:val="18"/>
          <w:szCs w:val="18"/>
        </w:rPr>
        <w:t>表7铝合金棒材的断口要求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5"/>
        <w:gridCol w:w="2847"/>
        <w:gridCol w:w="2830"/>
      </w:tblGrid>
      <w:tr w:rsidR="00EA3576" w:rsidTr="00EA3576">
        <w:tc>
          <w:tcPr>
            <w:tcW w:w="9287" w:type="dxa"/>
            <w:gridSpan w:val="3"/>
            <w:tcBorders>
              <w:top w:val="single" w:sz="4" w:space="0" w:color="auto"/>
              <w:left w:val="single" w:sz="4" w:space="0" w:color="auto"/>
              <w:bottom w:val="single" w:sz="4" w:space="0" w:color="auto"/>
              <w:right w:val="single" w:sz="4" w:space="0" w:color="auto"/>
            </w:tcBorders>
            <w:hideMark/>
          </w:tcPr>
          <w:p w:rsidR="00EA3576" w:rsidRDefault="00EA3576" w:rsidP="00EA3576">
            <w:pPr>
              <w:pStyle w:val="a"/>
              <w:numPr>
                <w:ilvl w:val="0"/>
                <w:numId w:val="0"/>
              </w:numPr>
              <w:spacing w:before="156"/>
              <w:rPr>
                <w:rFonts w:ascii="Times New Roman" w:eastAsia="宋体"/>
                <w:sz w:val="18"/>
                <w:szCs w:val="18"/>
              </w:rPr>
            </w:pPr>
            <w:r>
              <w:rPr>
                <w:rFonts w:ascii="Times New Roman" w:eastAsia="宋体" w:hint="eastAsia"/>
                <w:sz w:val="18"/>
                <w:szCs w:val="18"/>
              </w:rPr>
              <w:t>断口组织（平行挤压方向）</w:t>
            </w:r>
          </w:p>
        </w:tc>
      </w:tr>
      <w:tr w:rsidR="00EA3576" w:rsidTr="00EA3576">
        <w:tc>
          <w:tcPr>
            <w:tcW w:w="3095" w:type="dxa"/>
            <w:tcBorders>
              <w:top w:val="single" w:sz="4" w:space="0" w:color="auto"/>
              <w:left w:val="single" w:sz="4" w:space="0" w:color="auto"/>
              <w:bottom w:val="single" w:sz="4" w:space="0" w:color="auto"/>
              <w:right w:val="single" w:sz="4" w:space="0" w:color="auto"/>
            </w:tcBorders>
            <w:hideMark/>
          </w:tcPr>
          <w:p w:rsidR="00EA3576" w:rsidRDefault="00EA3576" w:rsidP="00EA3576">
            <w:pPr>
              <w:pStyle w:val="a"/>
              <w:numPr>
                <w:ilvl w:val="0"/>
                <w:numId w:val="0"/>
              </w:numPr>
              <w:spacing w:before="156"/>
              <w:rPr>
                <w:rFonts w:ascii="Times New Roman" w:eastAsia="宋体"/>
                <w:sz w:val="18"/>
                <w:szCs w:val="18"/>
              </w:rPr>
            </w:pPr>
            <w:r>
              <w:rPr>
                <w:rFonts w:ascii="Times New Roman" w:eastAsia="宋体" w:hint="eastAsia"/>
                <w:sz w:val="18"/>
                <w:szCs w:val="18"/>
              </w:rPr>
              <w:t>受检面积，</w:t>
            </w:r>
            <w:r>
              <w:rPr>
                <w:rFonts w:ascii="Times New Roman" w:eastAsia="宋体"/>
                <w:sz w:val="18"/>
                <w:szCs w:val="18"/>
              </w:rPr>
              <w:t>cm</w:t>
            </w:r>
            <w:r>
              <w:rPr>
                <w:rFonts w:ascii="Times New Roman" w:eastAsia="宋体"/>
                <w:sz w:val="18"/>
                <w:szCs w:val="18"/>
                <w:vertAlign w:val="superscript"/>
              </w:rPr>
              <w:t>2</w:t>
            </w:r>
          </w:p>
        </w:tc>
        <w:tc>
          <w:tcPr>
            <w:tcW w:w="3096" w:type="dxa"/>
            <w:tcBorders>
              <w:top w:val="single" w:sz="4" w:space="0" w:color="auto"/>
              <w:left w:val="single" w:sz="4" w:space="0" w:color="auto"/>
              <w:bottom w:val="single" w:sz="4" w:space="0" w:color="auto"/>
              <w:right w:val="single" w:sz="4" w:space="0" w:color="auto"/>
            </w:tcBorders>
            <w:hideMark/>
          </w:tcPr>
          <w:p w:rsidR="00EA3576" w:rsidRDefault="00EA3576" w:rsidP="00EA3576">
            <w:pPr>
              <w:pStyle w:val="a"/>
              <w:numPr>
                <w:ilvl w:val="0"/>
                <w:numId w:val="0"/>
              </w:numPr>
              <w:spacing w:before="156"/>
              <w:rPr>
                <w:rFonts w:ascii="Times New Roman" w:eastAsia="宋体"/>
                <w:sz w:val="18"/>
                <w:szCs w:val="18"/>
              </w:rPr>
            </w:pPr>
            <w:r>
              <w:rPr>
                <w:rFonts w:ascii="Times New Roman" w:eastAsia="宋体" w:hint="eastAsia"/>
                <w:sz w:val="18"/>
                <w:szCs w:val="18"/>
              </w:rPr>
              <w:t>单点氧化膜面积，</w:t>
            </w:r>
            <w:r>
              <w:rPr>
                <w:rFonts w:ascii="Times New Roman" w:eastAsia="宋体"/>
                <w:sz w:val="18"/>
                <w:szCs w:val="18"/>
              </w:rPr>
              <w:t>cm</w:t>
            </w:r>
            <w:r>
              <w:rPr>
                <w:rFonts w:ascii="Times New Roman" w:eastAsia="宋体"/>
                <w:sz w:val="18"/>
                <w:szCs w:val="18"/>
                <w:vertAlign w:val="superscript"/>
              </w:rPr>
              <w:t>2</w:t>
            </w:r>
          </w:p>
        </w:tc>
        <w:tc>
          <w:tcPr>
            <w:tcW w:w="3096" w:type="dxa"/>
            <w:tcBorders>
              <w:top w:val="single" w:sz="4" w:space="0" w:color="auto"/>
              <w:left w:val="single" w:sz="4" w:space="0" w:color="auto"/>
              <w:bottom w:val="single" w:sz="4" w:space="0" w:color="auto"/>
              <w:right w:val="single" w:sz="4" w:space="0" w:color="auto"/>
            </w:tcBorders>
            <w:hideMark/>
          </w:tcPr>
          <w:p w:rsidR="00EA3576" w:rsidRDefault="00EA3576" w:rsidP="00EA3576">
            <w:pPr>
              <w:pStyle w:val="a"/>
              <w:numPr>
                <w:ilvl w:val="0"/>
                <w:numId w:val="0"/>
              </w:numPr>
              <w:spacing w:before="156"/>
              <w:rPr>
                <w:rFonts w:ascii="Times New Roman" w:eastAsia="宋体"/>
                <w:sz w:val="18"/>
                <w:szCs w:val="18"/>
              </w:rPr>
            </w:pPr>
            <w:r>
              <w:rPr>
                <w:rFonts w:ascii="Times New Roman" w:eastAsia="宋体" w:hint="eastAsia"/>
                <w:sz w:val="18"/>
                <w:szCs w:val="18"/>
              </w:rPr>
              <w:t>允许数量</w:t>
            </w:r>
          </w:p>
        </w:tc>
      </w:tr>
      <w:tr w:rsidR="00EA3576" w:rsidTr="00EA3576">
        <w:tc>
          <w:tcPr>
            <w:tcW w:w="3095" w:type="dxa"/>
            <w:tcBorders>
              <w:top w:val="single" w:sz="4" w:space="0" w:color="auto"/>
              <w:left w:val="single" w:sz="4" w:space="0" w:color="auto"/>
              <w:bottom w:val="single" w:sz="4" w:space="0" w:color="auto"/>
              <w:right w:val="single" w:sz="4" w:space="0" w:color="auto"/>
            </w:tcBorders>
            <w:hideMark/>
          </w:tcPr>
          <w:p w:rsidR="00EA3576" w:rsidRDefault="00EA3576" w:rsidP="00EA3576">
            <w:pPr>
              <w:pStyle w:val="a"/>
              <w:numPr>
                <w:ilvl w:val="0"/>
                <w:numId w:val="0"/>
              </w:numPr>
              <w:spacing w:before="156"/>
              <w:rPr>
                <w:rFonts w:ascii="Times New Roman" w:eastAsia="宋体"/>
                <w:sz w:val="18"/>
                <w:szCs w:val="18"/>
              </w:rPr>
            </w:pPr>
            <w:r>
              <w:rPr>
                <w:rFonts w:ascii="Times New Roman" w:eastAsia="宋体"/>
                <w:sz w:val="18"/>
                <w:szCs w:val="18"/>
              </w:rPr>
              <w:t>100</w:t>
            </w:r>
          </w:p>
        </w:tc>
        <w:tc>
          <w:tcPr>
            <w:tcW w:w="3096" w:type="dxa"/>
            <w:tcBorders>
              <w:top w:val="single" w:sz="4" w:space="0" w:color="auto"/>
              <w:left w:val="single" w:sz="4" w:space="0" w:color="auto"/>
              <w:bottom w:val="single" w:sz="4" w:space="0" w:color="auto"/>
              <w:right w:val="single" w:sz="4" w:space="0" w:color="auto"/>
            </w:tcBorders>
            <w:hideMark/>
          </w:tcPr>
          <w:p w:rsidR="00EA3576" w:rsidRDefault="00EA3576" w:rsidP="00EA3576">
            <w:pPr>
              <w:pStyle w:val="a"/>
              <w:numPr>
                <w:ilvl w:val="0"/>
                <w:numId w:val="0"/>
              </w:numPr>
              <w:spacing w:before="156"/>
              <w:rPr>
                <w:rFonts w:ascii="Times New Roman" w:eastAsia="宋体"/>
                <w:sz w:val="18"/>
                <w:szCs w:val="18"/>
              </w:rPr>
            </w:pPr>
            <w:r>
              <w:rPr>
                <w:rFonts w:ascii="Times New Roman" w:eastAsia="宋体"/>
                <w:sz w:val="18"/>
                <w:szCs w:val="18"/>
              </w:rPr>
              <w:t>2</w:t>
            </w:r>
          </w:p>
        </w:tc>
        <w:tc>
          <w:tcPr>
            <w:tcW w:w="3096" w:type="dxa"/>
            <w:tcBorders>
              <w:top w:val="single" w:sz="4" w:space="0" w:color="auto"/>
              <w:left w:val="single" w:sz="4" w:space="0" w:color="auto"/>
              <w:bottom w:val="single" w:sz="4" w:space="0" w:color="auto"/>
              <w:right w:val="single" w:sz="4" w:space="0" w:color="auto"/>
            </w:tcBorders>
            <w:hideMark/>
          </w:tcPr>
          <w:p w:rsidR="00EA3576" w:rsidRDefault="00EA3576" w:rsidP="00EA3576">
            <w:pPr>
              <w:pStyle w:val="a"/>
              <w:numPr>
                <w:ilvl w:val="0"/>
                <w:numId w:val="0"/>
              </w:numPr>
              <w:spacing w:before="156"/>
              <w:rPr>
                <w:rFonts w:ascii="Times New Roman" w:eastAsia="宋体"/>
                <w:sz w:val="18"/>
                <w:szCs w:val="18"/>
              </w:rPr>
            </w:pPr>
            <w:r>
              <w:rPr>
                <w:rFonts w:ascii="Times New Roman" w:eastAsia="宋体"/>
                <w:sz w:val="18"/>
                <w:szCs w:val="18"/>
              </w:rPr>
              <w:sym w:font="Symbol" w:char="F0A3"/>
            </w:r>
            <w:r>
              <w:rPr>
                <w:rFonts w:ascii="Times New Roman" w:eastAsia="宋体"/>
                <w:sz w:val="18"/>
                <w:szCs w:val="18"/>
              </w:rPr>
              <w:t>2</w:t>
            </w:r>
          </w:p>
        </w:tc>
      </w:tr>
    </w:tbl>
    <w:p w:rsidR="00EA3576" w:rsidRDefault="00EA3576" w:rsidP="00EA3576">
      <w:pPr>
        <w:pStyle w:val="a9"/>
        <w:spacing w:line="360" w:lineRule="auto"/>
        <w:rPr>
          <w:sz w:val="24"/>
          <w:szCs w:val="24"/>
        </w:rPr>
      </w:pP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4.8 </w:t>
      </w:r>
      <w:r w:rsidRPr="00974843">
        <w:rPr>
          <w:rFonts w:ascii="黑体" w:eastAsia="黑体" w:hAnsi="黑体" w:hint="eastAsia"/>
          <w:color w:val="000000"/>
          <w:spacing w:val="0"/>
          <w:kern w:val="2"/>
        </w:rPr>
        <w:t>显微组织</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由于部分合金棒材会在O态下锻造使用，因此，为了保障O态棒料的质量，要求O态棒材以及检验用状态的试件，其显微组织不允许有过烧。</w:t>
      </w: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4.9 </w:t>
      </w:r>
      <w:r w:rsidRPr="00974843">
        <w:rPr>
          <w:rFonts w:ascii="黑体" w:eastAsia="黑体" w:hAnsi="黑体" w:hint="eastAsia"/>
          <w:color w:val="000000"/>
          <w:spacing w:val="0"/>
          <w:kern w:val="2"/>
        </w:rPr>
        <w:t>超声检测</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为了保障锻件的质量，根据用户的实际使用要求，直径大于25mm的棒材应进行超声检测，且应符合GB/T 6519中A级规定。若不要求超声检测或需要其他级别的超声检测应在合同中注明。</w:t>
      </w: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4.10 </w:t>
      </w:r>
      <w:r w:rsidRPr="00974843">
        <w:rPr>
          <w:rFonts w:ascii="黑体" w:eastAsia="黑体" w:hAnsi="黑体" w:hint="eastAsia"/>
          <w:color w:val="000000"/>
          <w:spacing w:val="0"/>
          <w:kern w:val="2"/>
        </w:rPr>
        <w:t>尺寸及外形</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在GJB 2054A中对于航空航天用棒材的尺寸和外形进行详细规定，因此，本规范的铝合金棒材尺寸外形应符合GJB 2054A的规定，超出标准中规定直径范围的挤压棒材的尺寸及外形由供需双方协商，并在合同中注明。</w:t>
      </w:r>
    </w:p>
    <w:p w:rsidR="00EA3576" w:rsidRPr="00974843" w:rsidRDefault="00EA3576" w:rsidP="007C70BE">
      <w:pPr>
        <w:pStyle w:val="a9"/>
        <w:spacing w:line="360" w:lineRule="auto"/>
        <w:ind w:rightChars="0" w:right="0"/>
        <w:rPr>
          <w:rFonts w:ascii="黑体" w:eastAsia="黑体" w:hAnsi="黑体"/>
          <w:color w:val="000000"/>
          <w:spacing w:val="0"/>
          <w:kern w:val="2"/>
        </w:rPr>
      </w:pPr>
      <w:r w:rsidRPr="00974843">
        <w:rPr>
          <w:rFonts w:ascii="黑体" w:eastAsia="黑体" w:hAnsi="黑体"/>
          <w:color w:val="000000"/>
          <w:spacing w:val="0"/>
          <w:kern w:val="2"/>
        </w:rPr>
        <w:t xml:space="preserve">4.11 </w:t>
      </w:r>
      <w:r w:rsidRPr="00974843">
        <w:rPr>
          <w:rFonts w:ascii="黑体" w:eastAsia="黑体" w:hAnsi="黑体" w:hint="eastAsia"/>
          <w:color w:val="000000"/>
          <w:spacing w:val="0"/>
          <w:kern w:val="2"/>
        </w:rPr>
        <w:t>外观质量</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在GJB 2054A中对于航空航天用棒材的外观质量进行详细规定，并且已经被众多使用单位接受，因此，本规范的铝合金棒材外观质量应符合GJB 2054A的规定</w:t>
      </w:r>
      <w:r w:rsidR="00AF1E36">
        <w:rPr>
          <w:rFonts w:asciiTheme="minorEastAsia" w:hAnsiTheme="minorEastAsia" w:cs="Times New Roman" w:hint="eastAsia"/>
          <w:szCs w:val="21"/>
        </w:rPr>
        <w:t>，并引用了GJB2054A中3.10.1-3.10.5中的相关规定</w:t>
      </w:r>
      <w:bookmarkStart w:id="0" w:name="_GoBack"/>
      <w:bookmarkEnd w:id="0"/>
      <w:r w:rsidRPr="00974843">
        <w:rPr>
          <w:rFonts w:asciiTheme="minorEastAsia" w:hAnsiTheme="minorEastAsia" w:cs="Times New Roman" w:hint="eastAsia"/>
          <w:szCs w:val="21"/>
        </w:rPr>
        <w:t>。</w:t>
      </w:r>
    </w:p>
    <w:p w:rsidR="00EA3576" w:rsidRPr="00974843" w:rsidRDefault="00974843" w:rsidP="007C70BE">
      <w:pPr>
        <w:pStyle w:val="a9"/>
        <w:spacing w:line="360" w:lineRule="auto"/>
        <w:ind w:rightChars="0" w:right="0"/>
        <w:rPr>
          <w:rFonts w:ascii="黑体" w:eastAsia="黑体" w:hAnsi="黑体"/>
          <w:color w:val="000000"/>
          <w:spacing w:val="0"/>
          <w:kern w:val="2"/>
        </w:rPr>
      </w:pPr>
      <w:r>
        <w:rPr>
          <w:rFonts w:ascii="黑体" w:eastAsia="黑体" w:hAnsi="黑体"/>
          <w:color w:val="000000"/>
          <w:spacing w:val="0"/>
          <w:kern w:val="2"/>
        </w:rPr>
        <w:t>4.1</w:t>
      </w:r>
      <w:r>
        <w:rPr>
          <w:rFonts w:ascii="黑体" w:eastAsia="黑体" w:hAnsi="黑体" w:hint="eastAsia"/>
          <w:color w:val="000000"/>
          <w:spacing w:val="0"/>
          <w:kern w:val="2"/>
        </w:rPr>
        <w:t>2</w:t>
      </w:r>
      <w:r w:rsidR="00EA3576" w:rsidRPr="00974843">
        <w:rPr>
          <w:rFonts w:ascii="黑体" w:eastAsia="黑体" w:hAnsi="黑体" w:hint="eastAsia"/>
          <w:color w:val="000000"/>
          <w:spacing w:val="0"/>
          <w:kern w:val="2"/>
        </w:rPr>
        <w:t>热处理制度</w:t>
      </w:r>
    </w:p>
    <w:p w:rsidR="00EA3576" w:rsidRPr="00974843" w:rsidRDefault="00EA3576"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在GJB1694以及AMS2772中规定了本规范中绝大部分铝合金牌号的热处理工工艺，对于未列入上述两个标准中7A85（7085）、7A99铝合金的热处理工艺如表8所示。</w:t>
      </w:r>
    </w:p>
    <w:p w:rsidR="00EA3576" w:rsidRPr="00974843" w:rsidRDefault="00EA3576" w:rsidP="00EA3576">
      <w:pPr>
        <w:pStyle w:val="a"/>
        <w:numPr>
          <w:ilvl w:val="0"/>
          <w:numId w:val="0"/>
        </w:numPr>
        <w:spacing w:before="156"/>
        <w:rPr>
          <w:sz w:val="18"/>
          <w:szCs w:val="18"/>
        </w:rPr>
      </w:pPr>
      <w:r w:rsidRPr="00974843">
        <w:rPr>
          <w:rFonts w:hint="eastAsia"/>
          <w:sz w:val="18"/>
          <w:szCs w:val="18"/>
        </w:rPr>
        <w:t>表8推荐热处理制度</w:t>
      </w:r>
    </w:p>
    <w:tbl>
      <w:tblPr>
        <w:tblW w:w="4877" w:type="pct"/>
        <w:tblInd w:w="1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30"/>
        <w:gridCol w:w="2183"/>
        <w:gridCol w:w="2166"/>
        <w:gridCol w:w="2033"/>
      </w:tblGrid>
      <w:tr w:rsidR="00EA3576" w:rsidTr="00550EA2">
        <w:tc>
          <w:tcPr>
            <w:tcW w:w="1161" w:type="pct"/>
            <w:tcBorders>
              <w:top w:val="single" w:sz="8" w:space="0" w:color="auto"/>
              <w:left w:val="single" w:sz="8" w:space="0" w:color="auto"/>
              <w:bottom w:val="single" w:sz="8" w:space="0" w:color="auto"/>
              <w:right w:val="single" w:sz="4" w:space="0" w:color="auto"/>
            </w:tcBorders>
            <w:noWrap/>
            <w:vAlign w:val="center"/>
            <w:hideMark/>
          </w:tcPr>
          <w:p w:rsidR="00EA3576" w:rsidRDefault="00EA3576">
            <w:pPr>
              <w:pStyle w:val="a8"/>
              <w:widowControl w:val="0"/>
              <w:spacing w:line="264"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合金</w:t>
            </w:r>
          </w:p>
        </w:tc>
        <w:tc>
          <w:tcPr>
            <w:tcW w:w="1313" w:type="pct"/>
            <w:tcBorders>
              <w:top w:val="single" w:sz="8" w:space="0" w:color="auto"/>
              <w:left w:val="single" w:sz="4" w:space="0" w:color="auto"/>
              <w:bottom w:val="single" w:sz="8" w:space="0" w:color="auto"/>
              <w:right w:val="single" w:sz="4" w:space="0" w:color="auto"/>
            </w:tcBorders>
            <w:noWrap/>
            <w:vAlign w:val="center"/>
            <w:hideMark/>
          </w:tcPr>
          <w:p w:rsidR="00EA3576" w:rsidRDefault="00EA3576">
            <w:pPr>
              <w:pStyle w:val="a8"/>
              <w:widowControl w:val="0"/>
              <w:spacing w:line="264" w:lineRule="auto"/>
              <w:ind w:firstLineChars="0" w:firstLine="0"/>
              <w:jc w:val="center"/>
              <w:rPr>
                <w:rFonts w:asciiTheme="minorEastAsia" w:eastAsiaTheme="minorEastAsia" w:hAnsiTheme="minorEastAsia"/>
                <w:sz w:val="18"/>
                <w:szCs w:val="18"/>
                <w:vertAlign w:val="superscript"/>
              </w:rPr>
            </w:pPr>
            <w:r>
              <w:rPr>
                <w:rFonts w:asciiTheme="minorEastAsia" w:eastAsiaTheme="minorEastAsia" w:hAnsiTheme="minorEastAsia" w:hint="eastAsia"/>
                <w:sz w:val="18"/>
                <w:szCs w:val="18"/>
              </w:rPr>
              <w:t>固溶热处理温度/℃</w:t>
            </w:r>
          </w:p>
        </w:tc>
        <w:tc>
          <w:tcPr>
            <w:tcW w:w="1303" w:type="pct"/>
            <w:tcBorders>
              <w:top w:val="single" w:sz="8" w:space="0" w:color="auto"/>
              <w:left w:val="single" w:sz="4" w:space="0" w:color="auto"/>
              <w:bottom w:val="single" w:sz="8" w:space="0" w:color="auto"/>
              <w:right w:val="single" w:sz="4" w:space="0" w:color="auto"/>
            </w:tcBorders>
            <w:noWrap/>
            <w:vAlign w:val="center"/>
            <w:hideMark/>
          </w:tcPr>
          <w:p w:rsidR="00EA3576" w:rsidRDefault="00EA3576">
            <w:pPr>
              <w:pStyle w:val="a8"/>
              <w:widowControl w:val="0"/>
              <w:spacing w:line="264"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人工时效温度/℃</w:t>
            </w:r>
          </w:p>
        </w:tc>
        <w:tc>
          <w:tcPr>
            <w:tcW w:w="1223" w:type="pct"/>
            <w:tcBorders>
              <w:top w:val="single" w:sz="8" w:space="0" w:color="auto"/>
              <w:left w:val="single" w:sz="4" w:space="0" w:color="auto"/>
              <w:bottom w:val="single" w:sz="8" w:space="0" w:color="auto"/>
              <w:right w:val="single" w:sz="8" w:space="0" w:color="auto"/>
            </w:tcBorders>
            <w:noWrap/>
            <w:vAlign w:val="center"/>
            <w:hideMark/>
          </w:tcPr>
          <w:p w:rsidR="00EA3576" w:rsidRDefault="00EA3576">
            <w:pPr>
              <w:pStyle w:val="a8"/>
              <w:widowControl w:val="0"/>
              <w:spacing w:line="264"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人工时效时间/h</w:t>
            </w:r>
          </w:p>
        </w:tc>
      </w:tr>
      <w:tr w:rsidR="00EA3576" w:rsidTr="00EA3576">
        <w:tc>
          <w:tcPr>
            <w:tcW w:w="1160" w:type="pct"/>
            <w:tcBorders>
              <w:top w:val="single" w:sz="8" w:space="0" w:color="auto"/>
              <w:left w:val="single" w:sz="8" w:space="0" w:color="auto"/>
              <w:bottom w:val="single" w:sz="4" w:space="0" w:color="auto"/>
              <w:right w:val="single" w:sz="4" w:space="0" w:color="auto"/>
            </w:tcBorders>
            <w:noWrap/>
            <w:vAlign w:val="center"/>
            <w:hideMark/>
          </w:tcPr>
          <w:p w:rsidR="00EA3576" w:rsidRDefault="00EA3576">
            <w:pPr>
              <w:spacing w:line="264" w:lineRule="auto"/>
              <w:jc w:val="center"/>
              <w:rPr>
                <w:rFonts w:asciiTheme="minorEastAsia" w:hAnsiTheme="minorEastAsia" w:cs="Times New Roman"/>
                <w:sz w:val="18"/>
                <w:szCs w:val="18"/>
              </w:rPr>
            </w:pPr>
            <w:r>
              <w:rPr>
                <w:rFonts w:asciiTheme="minorEastAsia" w:hAnsiTheme="minorEastAsia" w:hint="eastAsia"/>
                <w:sz w:val="18"/>
                <w:szCs w:val="18"/>
              </w:rPr>
              <w:t>7A85（7085）</w:t>
            </w:r>
          </w:p>
        </w:tc>
        <w:tc>
          <w:tcPr>
            <w:tcW w:w="1312" w:type="pct"/>
            <w:tcBorders>
              <w:top w:val="single" w:sz="8" w:space="0" w:color="auto"/>
              <w:left w:val="single" w:sz="4" w:space="0" w:color="auto"/>
              <w:bottom w:val="single" w:sz="4" w:space="0" w:color="auto"/>
              <w:right w:val="single" w:sz="4" w:space="0" w:color="auto"/>
            </w:tcBorders>
            <w:noWrap/>
            <w:vAlign w:val="center"/>
            <w:hideMark/>
          </w:tcPr>
          <w:p w:rsidR="00EA3576" w:rsidRDefault="00EA3576">
            <w:pPr>
              <w:spacing w:line="264" w:lineRule="auto"/>
              <w:jc w:val="center"/>
              <w:rPr>
                <w:rFonts w:asciiTheme="minorEastAsia" w:hAnsiTheme="minorEastAsia" w:cs="Times New Roman"/>
                <w:sz w:val="18"/>
                <w:szCs w:val="18"/>
              </w:rPr>
            </w:pPr>
            <w:r>
              <w:rPr>
                <w:rFonts w:asciiTheme="minorEastAsia" w:hAnsiTheme="minorEastAsia" w:hint="eastAsia"/>
                <w:sz w:val="18"/>
                <w:szCs w:val="18"/>
              </w:rPr>
              <w:t>470～480</w:t>
            </w:r>
          </w:p>
        </w:tc>
        <w:tc>
          <w:tcPr>
            <w:tcW w:w="1303" w:type="pct"/>
            <w:tcBorders>
              <w:top w:val="single" w:sz="8" w:space="0" w:color="auto"/>
              <w:left w:val="single" w:sz="4" w:space="0" w:color="auto"/>
              <w:bottom w:val="single" w:sz="4" w:space="0" w:color="auto"/>
              <w:right w:val="single" w:sz="4" w:space="0" w:color="auto"/>
            </w:tcBorders>
            <w:noWrap/>
            <w:vAlign w:val="center"/>
            <w:hideMark/>
          </w:tcPr>
          <w:p w:rsidR="00EA3576" w:rsidRDefault="00EA3576">
            <w:pPr>
              <w:spacing w:line="264" w:lineRule="auto"/>
              <w:jc w:val="center"/>
              <w:rPr>
                <w:rFonts w:asciiTheme="minorEastAsia" w:hAnsiTheme="minorEastAsia" w:cs="Times New Roman"/>
                <w:sz w:val="18"/>
                <w:szCs w:val="18"/>
              </w:rPr>
            </w:pPr>
            <w:r>
              <w:rPr>
                <w:rFonts w:asciiTheme="minorEastAsia" w:hAnsiTheme="minorEastAsia" w:hint="eastAsia"/>
                <w:sz w:val="18"/>
                <w:szCs w:val="18"/>
              </w:rPr>
              <w:t>115～125</w:t>
            </w:r>
          </w:p>
        </w:tc>
        <w:tc>
          <w:tcPr>
            <w:tcW w:w="1224" w:type="pct"/>
            <w:tcBorders>
              <w:top w:val="single" w:sz="8" w:space="0" w:color="auto"/>
              <w:left w:val="single" w:sz="4" w:space="0" w:color="auto"/>
              <w:bottom w:val="single" w:sz="4" w:space="0" w:color="auto"/>
              <w:right w:val="single" w:sz="8" w:space="0" w:color="auto"/>
            </w:tcBorders>
            <w:noWrap/>
            <w:vAlign w:val="center"/>
            <w:hideMark/>
          </w:tcPr>
          <w:p w:rsidR="00EA3576" w:rsidRDefault="00EA3576">
            <w:pPr>
              <w:spacing w:line="264" w:lineRule="auto"/>
              <w:jc w:val="center"/>
              <w:rPr>
                <w:rFonts w:asciiTheme="minorEastAsia" w:hAnsiTheme="minorEastAsia" w:cs="Times New Roman"/>
                <w:sz w:val="18"/>
                <w:szCs w:val="18"/>
              </w:rPr>
            </w:pPr>
            <w:r>
              <w:rPr>
                <w:rFonts w:asciiTheme="minorEastAsia" w:hAnsiTheme="minorEastAsia" w:hint="eastAsia"/>
                <w:sz w:val="18"/>
                <w:szCs w:val="18"/>
              </w:rPr>
              <w:t>20～24</w:t>
            </w:r>
          </w:p>
        </w:tc>
      </w:tr>
      <w:tr w:rsidR="00EA3576" w:rsidTr="00550EA2">
        <w:trPr>
          <w:trHeight w:val="524"/>
        </w:trPr>
        <w:tc>
          <w:tcPr>
            <w:tcW w:w="1160" w:type="pct"/>
            <w:tcBorders>
              <w:top w:val="single" w:sz="4" w:space="0" w:color="auto"/>
              <w:left w:val="single" w:sz="8" w:space="0" w:color="auto"/>
              <w:bottom w:val="single" w:sz="4" w:space="0" w:color="auto"/>
              <w:right w:val="single" w:sz="4" w:space="0" w:color="auto"/>
            </w:tcBorders>
            <w:noWrap/>
            <w:vAlign w:val="center"/>
            <w:hideMark/>
          </w:tcPr>
          <w:p w:rsidR="00EA3576" w:rsidRDefault="00EA3576">
            <w:pPr>
              <w:spacing w:line="264" w:lineRule="auto"/>
              <w:jc w:val="center"/>
              <w:rPr>
                <w:rFonts w:asciiTheme="minorEastAsia" w:hAnsiTheme="minorEastAsia" w:cs="Times New Roman"/>
                <w:sz w:val="18"/>
                <w:szCs w:val="18"/>
              </w:rPr>
            </w:pPr>
            <w:r>
              <w:rPr>
                <w:rFonts w:asciiTheme="minorEastAsia" w:hAnsiTheme="minorEastAsia" w:hint="eastAsia"/>
                <w:sz w:val="18"/>
                <w:szCs w:val="18"/>
              </w:rPr>
              <w:t>7A99</w:t>
            </w:r>
          </w:p>
        </w:tc>
        <w:tc>
          <w:tcPr>
            <w:tcW w:w="1312" w:type="pct"/>
            <w:tcBorders>
              <w:top w:val="single" w:sz="4" w:space="0" w:color="auto"/>
              <w:left w:val="single" w:sz="4" w:space="0" w:color="auto"/>
              <w:bottom w:val="single" w:sz="4" w:space="0" w:color="auto"/>
              <w:right w:val="single" w:sz="4" w:space="0" w:color="auto"/>
            </w:tcBorders>
            <w:noWrap/>
            <w:vAlign w:val="center"/>
            <w:hideMark/>
          </w:tcPr>
          <w:p w:rsidR="00EA3576" w:rsidRDefault="00EA3576">
            <w:pPr>
              <w:spacing w:line="264" w:lineRule="auto"/>
              <w:jc w:val="center"/>
              <w:rPr>
                <w:rFonts w:asciiTheme="minorEastAsia" w:hAnsiTheme="minorEastAsia" w:cs="Times New Roman"/>
                <w:sz w:val="18"/>
                <w:szCs w:val="18"/>
              </w:rPr>
            </w:pPr>
            <w:r>
              <w:rPr>
                <w:rFonts w:asciiTheme="minorEastAsia" w:hAnsiTheme="minorEastAsia" w:hint="eastAsia"/>
                <w:sz w:val="18"/>
                <w:szCs w:val="18"/>
              </w:rPr>
              <w:t>465～475</w:t>
            </w:r>
          </w:p>
        </w:tc>
        <w:tc>
          <w:tcPr>
            <w:tcW w:w="1303" w:type="pct"/>
            <w:tcBorders>
              <w:top w:val="single" w:sz="4" w:space="0" w:color="auto"/>
              <w:left w:val="single" w:sz="4" w:space="0" w:color="auto"/>
              <w:bottom w:val="single" w:sz="4" w:space="0" w:color="auto"/>
              <w:right w:val="single" w:sz="4" w:space="0" w:color="auto"/>
            </w:tcBorders>
            <w:noWrap/>
            <w:vAlign w:val="center"/>
            <w:hideMark/>
          </w:tcPr>
          <w:p w:rsidR="00EA3576" w:rsidRDefault="00EA3576">
            <w:pPr>
              <w:spacing w:line="264" w:lineRule="auto"/>
              <w:jc w:val="center"/>
              <w:rPr>
                <w:rFonts w:asciiTheme="minorEastAsia" w:hAnsiTheme="minorEastAsia" w:cs="Times New Roman"/>
                <w:sz w:val="18"/>
                <w:szCs w:val="18"/>
              </w:rPr>
            </w:pPr>
            <w:r>
              <w:rPr>
                <w:rFonts w:asciiTheme="minorEastAsia" w:hAnsiTheme="minorEastAsia" w:hint="eastAsia"/>
                <w:sz w:val="18"/>
                <w:szCs w:val="18"/>
              </w:rPr>
              <w:t>115～125</w:t>
            </w:r>
          </w:p>
        </w:tc>
        <w:tc>
          <w:tcPr>
            <w:tcW w:w="1224" w:type="pct"/>
            <w:tcBorders>
              <w:top w:val="single" w:sz="4" w:space="0" w:color="auto"/>
              <w:left w:val="single" w:sz="4" w:space="0" w:color="auto"/>
              <w:bottom w:val="single" w:sz="4" w:space="0" w:color="auto"/>
              <w:right w:val="single" w:sz="8" w:space="0" w:color="auto"/>
            </w:tcBorders>
            <w:noWrap/>
            <w:vAlign w:val="center"/>
            <w:hideMark/>
          </w:tcPr>
          <w:p w:rsidR="00EA3576" w:rsidRDefault="00EA3576">
            <w:pPr>
              <w:spacing w:line="264" w:lineRule="auto"/>
              <w:jc w:val="center"/>
              <w:rPr>
                <w:rFonts w:asciiTheme="minorEastAsia" w:hAnsiTheme="minorEastAsia" w:cs="Times New Roman"/>
                <w:sz w:val="18"/>
                <w:szCs w:val="18"/>
              </w:rPr>
            </w:pPr>
            <w:r>
              <w:rPr>
                <w:rFonts w:asciiTheme="minorEastAsia" w:hAnsiTheme="minorEastAsia" w:hint="eastAsia"/>
                <w:sz w:val="18"/>
                <w:szCs w:val="18"/>
              </w:rPr>
              <w:t>20～24</w:t>
            </w:r>
          </w:p>
        </w:tc>
      </w:tr>
    </w:tbl>
    <w:p w:rsidR="0012606B" w:rsidRDefault="007C70BE" w:rsidP="007C70BE">
      <w:pPr>
        <w:spacing w:line="340" w:lineRule="exact"/>
        <w:rPr>
          <w:rFonts w:ascii="黑体" w:eastAsia="黑体" w:hAnsi="黑体"/>
          <w:szCs w:val="21"/>
        </w:rPr>
      </w:pPr>
      <w:r>
        <w:rPr>
          <w:rFonts w:ascii="黑体" w:eastAsia="黑体" w:hAnsi="黑体" w:hint="eastAsia"/>
          <w:szCs w:val="21"/>
        </w:rPr>
        <w:t>5</w:t>
      </w:r>
      <w:r w:rsidR="00FA4B49">
        <w:rPr>
          <w:rFonts w:ascii="黑体" w:eastAsia="黑体" w:hAnsi="黑体" w:hint="eastAsia"/>
          <w:szCs w:val="21"/>
        </w:rPr>
        <w:t>、</w:t>
      </w:r>
      <w:r w:rsidR="006420A2">
        <w:rPr>
          <w:rFonts w:ascii="黑体" w:eastAsia="黑体" w:hAnsi="黑体" w:hint="eastAsia"/>
          <w:szCs w:val="21"/>
        </w:rPr>
        <w:t>与</w:t>
      </w:r>
      <w:r w:rsidR="006420A2">
        <w:rPr>
          <w:rFonts w:ascii="黑体" w:eastAsia="黑体" w:hAnsi="黑体"/>
          <w:szCs w:val="21"/>
        </w:rPr>
        <w:t>有关的现行的方针、政策</w:t>
      </w:r>
      <w:r w:rsidR="006420A2">
        <w:rPr>
          <w:rFonts w:ascii="黑体" w:eastAsia="黑体" w:hAnsi="黑体" w:hint="eastAsia"/>
          <w:szCs w:val="21"/>
        </w:rPr>
        <w:t>、</w:t>
      </w:r>
      <w:r w:rsidR="006420A2">
        <w:rPr>
          <w:rFonts w:ascii="黑体" w:eastAsia="黑体" w:hAnsi="黑体"/>
          <w:szCs w:val="21"/>
        </w:rPr>
        <w:t>法律、法规和强制性</w:t>
      </w:r>
      <w:r w:rsidR="006420A2">
        <w:rPr>
          <w:rFonts w:ascii="黑体" w:eastAsia="黑体" w:hAnsi="黑体" w:hint="eastAsia"/>
          <w:szCs w:val="21"/>
        </w:rPr>
        <w:t>标准</w:t>
      </w:r>
      <w:r w:rsidR="006420A2">
        <w:rPr>
          <w:rFonts w:ascii="黑体" w:eastAsia="黑体" w:hAnsi="黑体"/>
          <w:szCs w:val="21"/>
        </w:rPr>
        <w:t>的关系</w:t>
      </w:r>
      <w:r w:rsidR="006420A2">
        <w:rPr>
          <w:rFonts w:ascii="黑体" w:eastAsia="黑体" w:hAnsi="黑体" w:hint="eastAsia"/>
          <w:szCs w:val="21"/>
        </w:rPr>
        <w:t>。</w:t>
      </w:r>
    </w:p>
    <w:p w:rsidR="004265E3" w:rsidRPr="00974843" w:rsidRDefault="004265E3"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本规范是航空航天铝合金棒材的产品标准，属首次编制，在编制过程中综合了国内现有标准的内容，并根据实际使用需求进行了补充完善，本标准比之前的几个标准涵盖内容更多，适用范围更广，更能保障的航空航天铝合金棒材产品质量，满足用户的要求。</w:t>
      </w:r>
    </w:p>
    <w:p w:rsidR="004265E3" w:rsidRPr="00974843" w:rsidRDefault="004265E3" w:rsidP="00974843">
      <w:pPr>
        <w:spacing w:line="340" w:lineRule="exact"/>
        <w:ind w:firstLineChars="200" w:firstLine="420"/>
        <w:rPr>
          <w:rFonts w:asciiTheme="minorEastAsia" w:hAnsiTheme="minorEastAsia" w:cs="Times New Roman"/>
          <w:szCs w:val="21"/>
        </w:rPr>
      </w:pPr>
      <w:r w:rsidRPr="00974843">
        <w:rPr>
          <w:rFonts w:asciiTheme="minorEastAsia" w:hAnsiTheme="minorEastAsia" w:cs="Times New Roman" w:hint="eastAsia"/>
          <w:szCs w:val="21"/>
        </w:rPr>
        <w:t>本规范在编制时遵守国家各种法律法规及相关国家标准，本标准是在其它几个相关标准的基础上进行了补充和完善。</w:t>
      </w:r>
    </w:p>
    <w:p w:rsidR="0012606B" w:rsidRDefault="00B935C9" w:rsidP="007C70BE">
      <w:pPr>
        <w:spacing w:line="340" w:lineRule="exact"/>
        <w:jc w:val="left"/>
        <w:rPr>
          <w:rFonts w:ascii="黑体" w:eastAsia="黑体" w:hAnsi="黑体"/>
          <w:szCs w:val="21"/>
        </w:rPr>
      </w:pPr>
      <w:r>
        <w:rPr>
          <w:rFonts w:ascii="黑体" w:eastAsia="黑体" w:hAnsi="黑体" w:hint="eastAsia"/>
          <w:szCs w:val="21"/>
        </w:rPr>
        <w:t>6</w:t>
      </w:r>
      <w:r w:rsidR="00FA4B49">
        <w:rPr>
          <w:rFonts w:ascii="黑体" w:eastAsia="黑体" w:hAnsi="黑体" w:hint="eastAsia"/>
          <w:szCs w:val="21"/>
        </w:rPr>
        <w:t>、</w:t>
      </w:r>
      <w:r w:rsidR="006420A2" w:rsidRPr="00FA4B49">
        <w:rPr>
          <w:rFonts w:ascii="黑体" w:eastAsia="黑体" w:hAnsi="黑体" w:hint="eastAsia"/>
          <w:szCs w:val="21"/>
        </w:rPr>
        <w:t>对征求意见及</w:t>
      </w:r>
      <w:r w:rsidR="006420A2" w:rsidRPr="00FA4B49">
        <w:rPr>
          <w:rFonts w:ascii="黑体" w:eastAsia="黑体" w:hAnsi="黑体"/>
          <w:szCs w:val="21"/>
        </w:rPr>
        <w:t>重大分歧意见的处理经过和依据。</w:t>
      </w:r>
    </w:p>
    <w:p w:rsidR="005C0131" w:rsidRPr="005C0131" w:rsidRDefault="005C0131" w:rsidP="005C0131">
      <w:pPr>
        <w:spacing w:line="340" w:lineRule="exact"/>
        <w:ind w:firstLineChars="200" w:firstLine="420"/>
      </w:pPr>
      <w:r w:rsidRPr="005C0131">
        <w:rPr>
          <w:rFonts w:hint="eastAsia"/>
        </w:rPr>
        <w:lastRenderedPageBreak/>
        <w:t>本标准在制定过程中未出现重大分歧意见。</w:t>
      </w:r>
    </w:p>
    <w:p w:rsidR="0012606B" w:rsidRDefault="00B935C9" w:rsidP="007C70BE">
      <w:pPr>
        <w:spacing w:line="340" w:lineRule="exact"/>
        <w:rPr>
          <w:rFonts w:ascii="黑体" w:eastAsia="黑体" w:hAnsi="黑体"/>
          <w:szCs w:val="21"/>
        </w:rPr>
      </w:pPr>
      <w:r>
        <w:rPr>
          <w:rFonts w:ascii="黑体" w:eastAsia="黑体" w:hAnsi="黑体" w:hint="eastAsia"/>
          <w:szCs w:val="21"/>
        </w:rPr>
        <w:t>7、</w:t>
      </w:r>
      <w:r w:rsidR="006420A2" w:rsidRPr="00FA4B49">
        <w:rPr>
          <w:rFonts w:ascii="黑体" w:eastAsia="黑体" w:hAnsi="黑体" w:hint="eastAsia"/>
          <w:szCs w:val="21"/>
        </w:rPr>
        <w:t>标准</w:t>
      </w:r>
      <w:r w:rsidR="006420A2" w:rsidRPr="00FA4B49">
        <w:rPr>
          <w:rFonts w:ascii="黑体" w:eastAsia="黑体" w:hAnsi="黑体"/>
          <w:szCs w:val="21"/>
        </w:rPr>
        <w:t>水平建议，预期的社会经济效果。</w:t>
      </w:r>
    </w:p>
    <w:p w:rsidR="00396DD4" w:rsidRPr="00974843" w:rsidRDefault="00396DD4" w:rsidP="00974843">
      <w:pPr>
        <w:spacing w:line="340" w:lineRule="exact"/>
        <w:rPr>
          <w:rFonts w:asciiTheme="minorEastAsia" w:hAnsiTheme="minorEastAsia" w:cs="Times New Roman"/>
          <w:szCs w:val="21"/>
        </w:rPr>
      </w:pPr>
      <w:r w:rsidRPr="00974843">
        <w:rPr>
          <w:rFonts w:asciiTheme="minorEastAsia" w:hAnsiTheme="minorEastAsia" w:cs="Times New Roman" w:hint="eastAsia"/>
          <w:szCs w:val="21"/>
        </w:rPr>
        <w:t>本规范以满足航空航天领域应用的需要为目的，结合我国科研、生产及使用现状进行了广泛的调研，根据国内生产企业的设备、工艺条件和生产经验以及用户需要进行编制，该规范规定的技术指标合理，均能满足航空航天用铝合金棒材的要求。因此，本规范发布后,望航空航天和有色各单位、部门及各生产厂家积极按该规范组织订货和生产,以推动我国航空航天事业的发展和技术进步。</w:t>
      </w:r>
    </w:p>
    <w:p w:rsidR="0012606B" w:rsidRDefault="00B935C9" w:rsidP="00874046">
      <w:pPr>
        <w:spacing w:line="340" w:lineRule="exact"/>
        <w:rPr>
          <w:rFonts w:ascii="黑体" w:eastAsia="黑体" w:hAnsi="黑体" w:hint="eastAsia"/>
          <w:szCs w:val="21"/>
        </w:rPr>
      </w:pPr>
      <w:r>
        <w:rPr>
          <w:rFonts w:ascii="黑体" w:eastAsia="黑体" w:hAnsi="黑体" w:hint="eastAsia"/>
          <w:szCs w:val="21"/>
        </w:rPr>
        <w:t>8</w:t>
      </w:r>
      <w:r w:rsidR="00874046">
        <w:rPr>
          <w:rFonts w:ascii="黑体" w:eastAsia="黑体" w:hAnsi="黑体" w:hint="eastAsia"/>
          <w:szCs w:val="21"/>
        </w:rPr>
        <w:t>、其他应予说明的事项</w:t>
      </w:r>
    </w:p>
    <w:p w:rsidR="00874046" w:rsidRDefault="00874046" w:rsidP="00874046">
      <w:pPr>
        <w:spacing w:line="340" w:lineRule="exact"/>
        <w:rPr>
          <w:rFonts w:ascii="黑体" w:eastAsia="黑体" w:hAnsi="黑体"/>
          <w:szCs w:val="21"/>
        </w:rPr>
      </w:pPr>
      <w:r w:rsidRPr="00462F90">
        <w:rPr>
          <w:rFonts w:asciiTheme="minorEastAsia" w:hAnsiTheme="minorEastAsia" w:hint="eastAsia"/>
          <w:szCs w:val="21"/>
        </w:rPr>
        <w:t>——对标准</w:t>
      </w:r>
      <w:r w:rsidR="00462F90" w:rsidRPr="00462F90">
        <w:rPr>
          <w:rFonts w:asciiTheme="minorEastAsia" w:hAnsiTheme="minorEastAsia" w:hint="eastAsia"/>
          <w:szCs w:val="21"/>
        </w:rPr>
        <w:t>名称进行了调整。按照2023年3月17日召开的标准研讨会中专家及参编企业意见，将标准名称改为</w:t>
      </w:r>
      <w:r w:rsidR="00462F90" w:rsidRPr="00447BFD">
        <w:rPr>
          <w:rFonts w:asciiTheme="minorEastAsia" w:hAnsiTheme="minorEastAsia" w:hint="eastAsia"/>
          <w:szCs w:val="21"/>
        </w:rPr>
        <w:t>《</w:t>
      </w:r>
      <w:r w:rsidR="00462F90" w:rsidRPr="00447BFD">
        <w:rPr>
          <w:rFonts w:asciiTheme="minorEastAsia" w:hAnsiTheme="minorEastAsia"/>
          <w:szCs w:val="21"/>
        </w:rPr>
        <w:t>航空航天用铝合金挤压棒材规范</w:t>
      </w:r>
      <w:r w:rsidR="00462F90" w:rsidRPr="00447BFD">
        <w:rPr>
          <w:rFonts w:asciiTheme="minorEastAsia" w:hAnsiTheme="minorEastAsia" w:hint="eastAsia"/>
          <w:szCs w:val="21"/>
        </w:rPr>
        <w:t>》</w:t>
      </w:r>
      <w:r w:rsidR="00462F90">
        <w:rPr>
          <w:rFonts w:ascii="黑体" w:eastAsia="黑体" w:hAnsi="黑体" w:hint="eastAsia"/>
          <w:szCs w:val="21"/>
        </w:rPr>
        <w:t>。</w:t>
      </w:r>
    </w:p>
    <w:p w:rsidR="0012606B" w:rsidRDefault="0012606B">
      <w:pPr>
        <w:spacing w:line="340" w:lineRule="exact"/>
        <w:ind w:firstLineChars="200" w:firstLine="420"/>
        <w:rPr>
          <w:rFonts w:ascii="黑体" w:eastAsia="黑体" w:hAnsi="黑体"/>
          <w:szCs w:val="21"/>
        </w:rPr>
      </w:pPr>
    </w:p>
    <w:p w:rsidR="0012606B" w:rsidRDefault="0012606B" w:rsidP="007D26F1">
      <w:pPr>
        <w:pStyle w:val="a6"/>
        <w:spacing w:line="340" w:lineRule="exact"/>
        <w:ind w:left="780" w:firstLineChars="0" w:firstLine="0"/>
        <w:jc w:val="right"/>
        <w:rPr>
          <w:rFonts w:ascii="黑体" w:eastAsia="黑体" w:hAnsi="黑体" w:hint="eastAsia"/>
          <w:szCs w:val="21"/>
        </w:rPr>
      </w:pPr>
    </w:p>
    <w:p w:rsidR="007D26F1" w:rsidRDefault="007D26F1" w:rsidP="007D26F1">
      <w:pPr>
        <w:pStyle w:val="a6"/>
        <w:spacing w:line="340" w:lineRule="exact"/>
        <w:ind w:left="780" w:firstLineChars="0" w:firstLine="0"/>
        <w:jc w:val="right"/>
        <w:rPr>
          <w:rFonts w:asciiTheme="minorEastAsia" w:hAnsiTheme="minorEastAsia" w:hint="eastAsia"/>
          <w:szCs w:val="21"/>
        </w:rPr>
      </w:pPr>
      <w:r w:rsidRPr="00447BFD">
        <w:rPr>
          <w:rFonts w:asciiTheme="minorEastAsia" w:hAnsiTheme="minorEastAsia" w:hint="eastAsia"/>
          <w:szCs w:val="21"/>
        </w:rPr>
        <w:t>《</w:t>
      </w:r>
      <w:r w:rsidRPr="00447BFD">
        <w:rPr>
          <w:rFonts w:asciiTheme="minorEastAsia" w:hAnsiTheme="minorEastAsia"/>
          <w:szCs w:val="21"/>
        </w:rPr>
        <w:t>航空航天用铝合金挤压棒材规范</w:t>
      </w:r>
      <w:r w:rsidRPr="00447BFD">
        <w:rPr>
          <w:rFonts w:asciiTheme="minorEastAsia" w:hAnsiTheme="minorEastAsia" w:hint="eastAsia"/>
          <w:szCs w:val="21"/>
        </w:rPr>
        <w:t>》</w:t>
      </w:r>
      <w:r>
        <w:rPr>
          <w:rFonts w:asciiTheme="minorEastAsia" w:hAnsiTheme="minorEastAsia" w:hint="eastAsia"/>
          <w:szCs w:val="21"/>
        </w:rPr>
        <w:t>标准起草组</w:t>
      </w:r>
    </w:p>
    <w:p w:rsidR="007D26F1" w:rsidRDefault="007D26F1" w:rsidP="007D26F1">
      <w:pPr>
        <w:pStyle w:val="a6"/>
        <w:spacing w:line="340" w:lineRule="exact"/>
        <w:ind w:left="780" w:firstLineChars="0" w:firstLine="0"/>
        <w:jc w:val="right"/>
        <w:rPr>
          <w:rFonts w:ascii="黑体" w:eastAsia="黑体" w:hAnsi="黑体"/>
          <w:szCs w:val="21"/>
        </w:rPr>
      </w:pPr>
      <w:r>
        <w:rPr>
          <w:rFonts w:asciiTheme="minorEastAsia" w:hAnsiTheme="minorEastAsia" w:hint="eastAsia"/>
          <w:szCs w:val="21"/>
        </w:rPr>
        <w:t xml:space="preserve"> 2023年8月31日</w:t>
      </w:r>
    </w:p>
    <w:sectPr w:rsidR="007D26F1" w:rsidSect="007F5D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626" w:rsidRDefault="008D0626" w:rsidP="006A6879">
      <w:r>
        <w:separator/>
      </w:r>
    </w:p>
  </w:endnote>
  <w:endnote w:type="continuationSeparator" w:id="1">
    <w:p w:rsidR="008D0626" w:rsidRDefault="008D0626" w:rsidP="006A6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626" w:rsidRDefault="008D0626" w:rsidP="006A6879">
      <w:r>
        <w:separator/>
      </w:r>
    </w:p>
  </w:footnote>
  <w:footnote w:type="continuationSeparator" w:id="1">
    <w:p w:rsidR="008D0626" w:rsidRDefault="008D0626" w:rsidP="006A6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9F2"/>
    <w:multiLevelType w:val="multilevel"/>
    <w:tmpl w:val="1E3759F2"/>
    <w:lvl w:ilvl="0">
      <w:start w:val="1"/>
      <w:numFmt w:val="decimal"/>
      <w:suff w:val="nothing"/>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7741D0"/>
    <w:multiLevelType w:val="multilevel"/>
    <w:tmpl w:val="237741D0"/>
    <w:lvl w:ilvl="0">
      <w:start w:val="1"/>
      <w:numFmt w:val="decimal"/>
      <w:suff w:val="nothing"/>
      <w:lvlText w:val="（%1）"/>
      <w:lvlJc w:val="left"/>
      <w:pPr>
        <w:ind w:left="72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39E37842"/>
    <w:multiLevelType w:val="multilevel"/>
    <w:tmpl w:val="39E3784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4A4D87"/>
    <w:multiLevelType w:val="multilevel"/>
    <w:tmpl w:val="3B4A4D87"/>
    <w:lvl w:ilvl="0">
      <w:start w:val="1"/>
      <w:numFmt w:val="decimal"/>
      <w:lvlText w:val="（%1）"/>
      <w:lvlJc w:val="left"/>
      <w:pPr>
        <w:ind w:left="1713" w:hanging="72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646260FA"/>
    <w:multiLevelType w:val="multilevel"/>
    <w:tmpl w:val="86E8DBF0"/>
    <w:lvl w:ilvl="0">
      <w:start w:val="1"/>
      <w:numFmt w:val="decimal"/>
      <w:pStyle w:val="a"/>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nsid w:val="70C2070C"/>
    <w:multiLevelType w:val="multilevel"/>
    <w:tmpl w:val="70C2070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887"/>
    <w:rsid w:val="00002B61"/>
    <w:rsid w:val="000336CC"/>
    <w:rsid w:val="00062FBB"/>
    <w:rsid w:val="000C488D"/>
    <w:rsid w:val="001107C7"/>
    <w:rsid w:val="00124676"/>
    <w:rsid w:val="0012606B"/>
    <w:rsid w:val="001A710C"/>
    <w:rsid w:val="001E405F"/>
    <w:rsid w:val="002F4CEA"/>
    <w:rsid w:val="00304F21"/>
    <w:rsid w:val="00333518"/>
    <w:rsid w:val="00396DD4"/>
    <w:rsid w:val="003D0DD1"/>
    <w:rsid w:val="00412FC7"/>
    <w:rsid w:val="0042659D"/>
    <w:rsid w:val="004265E3"/>
    <w:rsid w:val="00447BFD"/>
    <w:rsid w:val="00462F90"/>
    <w:rsid w:val="00476035"/>
    <w:rsid w:val="00481656"/>
    <w:rsid w:val="004A08BD"/>
    <w:rsid w:val="004A5304"/>
    <w:rsid w:val="00505963"/>
    <w:rsid w:val="00530530"/>
    <w:rsid w:val="00550EA2"/>
    <w:rsid w:val="0056125A"/>
    <w:rsid w:val="00592A9E"/>
    <w:rsid w:val="005B5CF7"/>
    <w:rsid w:val="005C0131"/>
    <w:rsid w:val="006420A2"/>
    <w:rsid w:val="0066337D"/>
    <w:rsid w:val="006749F1"/>
    <w:rsid w:val="006A4DDB"/>
    <w:rsid w:val="006A6879"/>
    <w:rsid w:val="006A7A0F"/>
    <w:rsid w:val="007928C7"/>
    <w:rsid w:val="007C70BE"/>
    <w:rsid w:val="007C7BA7"/>
    <w:rsid w:val="007D26F1"/>
    <w:rsid w:val="007F5DDA"/>
    <w:rsid w:val="00853EB6"/>
    <w:rsid w:val="00874046"/>
    <w:rsid w:val="008D0626"/>
    <w:rsid w:val="00915EDC"/>
    <w:rsid w:val="00933945"/>
    <w:rsid w:val="00936887"/>
    <w:rsid w:val="00970619"/>
    <w:rsid w:val="00974843"/>
    <w:rsid w:val="009C5F35"/>
    <w:rsid w:val="009E49C5"/>
    <w:rsid w:val="009F65BC"/>
    <w:rsid w:val="00A00602"/>
    <w:rsid w:val="00A035E2"/>
    <w:rsid w:val="00A2481E"/>
    <w:rsid w:val="00A4024C"/>
    <w:rsid w:val="00A65D4E"/>
    <w:rsid w:val="00A71E3D"/>
    <w:rsid w:val="00AA1AED"/>
    <w:rsid w:val="00AF1E36"/>
    <w:rsid w:val="00AF30BD"/>
    <w:rsid w:val="00AF4528"/>
    <w:rsid w:val="00B22824"/>
    <w:rsid w:val="00B4009D"/>
    <w:rsid w:val="00B935C9"/>
    <w:rsid w:val="00BD2A05"/>
    <w:rsid w:val="00BD68CC"/>
    <w:rsid w:val="00C35C85"/>
    <w:rsid w:val="00C66C44"/>
    <w:rsid w:val="00C92867"/>
    <w:rsid w:val="00CA2484"/>
    <w:rsid w:val="00CD65F4"/>
    <w:rsid w:val="00D22B4B"/>
    <w:rsid w:val="00DD30FF"/>
    <w:rsid w:val="00DD3630"/>
    <w:rsid w:val="00E03B6D"/>
    <w:rsid w:val="00E95916"/>
    <w:rsid w:val="00EA3576"/>
    <w:rsid w:val="00EB2634"/>
    <w:rsid w:val="00F6603F"/>
    <w:rsid w:val="00FA4B49"/>
    <w:rsid w:val="00FE54B9"/>
    <w:rsid w:val="754606BB"/>
    <w:rsid w:val="7E5A3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5DDA"/>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rsid w:val="007F5DDA"/>
    <w:pPr>
      <w:tabs>
        <w:tab w:val="center" w:pos="4153"/>
        <w:tab w:val="right" w:pos="8306"/>
      </w:tabs>
      <w:snapToGrid w:val="0"/>
      <w:jc w:val="left"/>
    </w:pPr>
    <w:rPr>
      <w:sz w:val="18"/>
      <w:szCs w:val="18"/>
    </w:rPr>
  </w:style>
  <w:style w:type="paragraph" w:styleId="a5">
    <w:name w:val="header"/>
    <w:basedOn w:val="a0"/>
    <w:link w:val="Char0"/>
    <w:uiPriority w:val="99"/>
    <w:unhideWhenUsed/>
    <w:qFormat/>
    <w:rsid w:val="007F5D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sid w:val="007F5DDA"/>
    <w:rPr>
      <w:sz w:val="18"/>
      <w:szCs w:val="18"/>
    </w:rPr>
  </w:style>
  <w:style w:type="character" w:customStyle="1" w:styleId="Char">
    <w:name w:val="页脚 Char"/>
    <w:basedOn w:val="a1"/>
    <w:link w:val="a4"/>
    <w:uiPriority w:val="99"/>
    <w:qFormat/>
    <w:rsid w:val="007F5DDA"/>
    <w:rPr>
      <w:sz w:val="18"/>
      <w:szCs w:val="18"/>
    </w:rPr>
  </w:style>
  <w:style w:type="paragraph" w:styleId="a6">
    <w:name w:val="List Paragraph"/>
    <w:basedOn w:val="a0"/>
    <w:uiPriority w:val="34"/>
    <w:qFormat/>
    <w:rsid w:val="007F5DDA"/>
    <w:pPr>
      <w:ind w:firstLineChars="200" w:firstLine="420"/>
    </w:pPr>
  </w:style>
  <w:style w:type="table" w:styleId="a7">
    <w:name w:val="Table Grid"/>
    <w:basedOn w:val="a2"/>
    <w:uiPriority w:val="59"/>
    <w:rsid w:val="006A4DD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正文表标题"/>
    <w:next w:val="a0"/>
    <w:qFormat/>
    <w:rsid w:val="006A4DDB"/>
    <w:pPr>
      <w:numPr>
        <w:numId w:val="6"/>
      </w:numPr>
      <w:spacing w:beforeLines="50"/>
      <w:jc w:val="center"/>
    </w:pPr>
    <w:rPr>
      <w:rFonts w:ascii="黑体" w:eastAsia="黑体" w:hAnsi="Times New Roman" w:cs="Times New Roman"/>
      <w:sz w:val="21"/>
    </w:rPr>
  </w:style>
  <w:style w:type="character" w:customStyle="1" w:styleId="Char1">
    <w:name w:val="段 Char"/>
    <w:link w:val="a8"/>
    <w:qFormat/>
    <w:locked/>
    <w:rsid w:val="005B5CF7"/>
    <w:rPr>
      <w:rFonts w:ascii="宋体" w:eastAsia="宋体" w:hAnsi="Times New Roman" w:cs="Times New Roman"/>
      <w:sz w:val="21"/>
    </w:rPr>
  </w:style>
  <w:style w:type="paragraph" w:customStyle="1" w:styleId="a8">
    <w:name w:val="段"/>
    <w:next w:val="a0"/>
    <w:link w:val="Char1"/>
    <w:qFormat/>
    <w:rsid w:val="005B5CF7"/>
    <w:pPr>
      <w:autoSpaceDE w:val="0"/>
      <w:autoSpaceDN w:val="0"/>
      <w:ind w:firstLineChars="200" w:firstLine="200"/>
      <w:jc w:val="both"/>
    </w:pPr>
    <w:rPr>
      <w:rFonts w:ascii="宋体" w:eastAsia="宋体" w:hAnsi="Times New Roman" w:cs="Times New Roman"/>
      <w:sz w:val="21"/>
    </w:rPr>
  </w:style>
  <w:style w:type="paragraph" w:customStyle="1" w:styleId="a9">
    <w:name w:val="标准文件_段"/>
    <w:qFormat/>
    <w:rsid w:val="00EA3576"/>
    <w:pPr>
      <w:widowControl w:val="0"/>
      <w:tabs>
        <w:tab w:val="left" w:pos="465"/>
      </w:tabs>
      <w:autoSpaceDE w:val="0"/>
      <w:autoSpaceDN w:val="0"/>
      <w:adjustRightInd w:val="0"/>
      <w:snapToGrid w:val="0"/>
      <w:spacing w:line="276" w:lineRule="auto"/>
      <w:ind w:rightChars="-50" w:right="-105"/>
      <w:jc w:val="both"/>
    </w:pPr>
    <w:rPr>
      <w:rFonts w:ascii="宋体" w:eastAsia="宋体" w:hAnsi="宋体"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pPr>
      <w:tabs>
        <w:tab w:val="center" w:pos="4153"/>
        <w:tab w:val="right" w:pos="8306"/>
      </w:tabs>
      <w:snapToGrid w:val="0"/>
      <w:jc w:val="left"/>
    </w:pPr>
    <w:rPr>
      <w:sz w:val="18"/>
      <w:szCs w:val="18"/>
    </w:rPr>
  </w:style>
  <w:style w:type="paragraph" w:styleId="a5">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6">
    <w:name w:val="List Paragraph"/>
    <w:basedOn w:val="a0"/>
    <w:uiPriority w:val="34"/>
    <w:qFormat/>
    <w:pPr>
      <w:ind w:firstLineChars="200" w:firstLine="420"/>
    </w:pPr>
  </w:style>
  <w:style w:type="table" w:styleId="a7">
    <w:name w:val="Table Grid"/>
    <w:basedOn w:val="a2"/>
    <w:uiPriority w:val="59"/>
    <w:rsid w:val="006A4DDB"/>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正文表标题"/>
    <w:next w:val="a0"/>
    <w:qFormat/>
    <w:rsid w:val="006A4DDB"/>
    <w:pPr>
      <w:numPr>
        <w:numId w:val="6"/>
      </w:numPr>
      <w:spacing w:beforeLines="50"/>
      <w:jc w:val="center"/>
    </w:pPr>
    <w:rPr>
      <w:rFonts w:ascii="黑体" w:eastAsia="黑体" w:hAnsi="Times New Roman" w:cs="Times New Roman"/>
      <w:sz w:val="21"/>
    </w:rPr>
  </w:style>
  <w:style w:type="character" w:customStyle="1" w:styleId="Char1">
    <w:name w:val="段 Char"/>
    <w:link w:val="a8"/>
    <w:qFormat/>
    <w:locked/>
    <w:rsid w:val="005B5CF7"/>
    <w:rPr>
      <w:rFonts w:ascii="宋体" w:eastAsia="宋体" w:hAnsi="Times New Roman" w:cs="Times New Roman"/>
      <w:sz w:val="21"/>
    </w:rPr>
  </w:style>
  <w:style w:type="paragraph" w:customStyle="1" w:styleId="a8">
    <w:name w:val="段"/>
    <w:next w:val="a0"/>
    <w:link w:val="Char1"/>
    <w:qFormat/>
    <w:rsid w:val="005B5CF7"/>
    <w:pPr>
      <w:autoSpaceDE w:val="0"/>
      <w:autoSpaceDN w:val="0"/>
      <w:ind w:firstLineChars="200" w:firstLine="200"/>
      <w:jc w:val="both"/>
    </w:pPr>
    <w:rPr>
      <w:rFonts w:ascii="宋体" w:eastAsia="宋体" w:hAnsi="Times New Roman" w:cs="Times New Roman"/>
      <w:sz w:val="21"/>
    </w:rPr>
  </w:style>
  <w:style w:type="paragraph" w:customStyle="1" w:styleId="a9">
    <w:name w:val="标准文件_段"/>
    <w:qFormat/>
    <w:rsid w:val="00EA3576"/>
    <w:pPr>
      <w:widowControl w:val="0"/>
      <w:tabs>
        <w:tab w:val="left" w:pos="465"/>
      </w:tabs>
      <w:autoSpaceDE w:val="0"/>
      <w:autoSpaceDN w:val="0"/>
      <w:adjustRightInd w:val="0"/>
      <w:snapToGrid w:val="0"/>
      <w:spacing w:line="276" w:lineRule="auto"/>
      <w:ind w:rightChars="-50" w:right="-105"/>
      <w:jc w:val="both"/>
    </w:pPr>
    <w:rPr>
      <w:rFonts w:ascii="宋体" w:eastAsia="宋体" w:hAnsi="宋体" w:cs="Times New Roman"/>
      <w:spacing w:val="2"/>
      <w:sz w:val="21"/>
      <w:szCs w:val="21"/>
    </w:rPr>
  </w:style>
</w:styles>
</file>

<file path=word/webSettings.xml><?xml version="1.0" encoding="utf-8"?>
<w:webSettings xmlns:r="http://schemas.openxmlformats.org/officeDocument/2006/relationships" xmlns:w="http://schemas.openxmlformats.org/wordprocessingml/2006/main">
  <w:divs>
    <w:div w:id="365449297">
      <w:bodyDiv w:val="1"/>
      <w:marLeft w:val="0"/>
      <w:marRight w:val="0"/>
      <w:marTop w:val="0"/>
      <w:marBottom w:val="0"/>
      <w:divBdr>
        <w:top w:val="none" w:sz="0" w:space="0" w:color="auto"/>
        <w:left w:val="none" w:sz="0" w:space="0" w:color="auto"/>
        <w:bottom w:val="none" w:sz="0" w:space="0" w:color="auto"/>
        <w:right w:val="none" w:sz="0" w:space="0" w:color="auto"/>
      </w:divBdr>
    </w:div>
    <w:div w:id="497885171">
      <w:bodyDiv w:val="1"/>
      <w:marLeft w:val="0"/>
      <w:marRight w:val="0"/>
      <w:marTop w:val="0"/>
      <w:marBottom w:val="0"/>
      <w:divBdr>
        <w:top w:val="none" w:sz="0" w:space="0" w:color="auto"/>
        <w:left w:val="none" w:sz="0" w:space="0" w:color="auto"/>
        <w:bottom w:val="none" w:sz="0" w:space="0" w:color="auto"/>
        <w:right w:val="none" w:sz="0" w:space="0" w:color="auto"/>
      </w:divBdr>
    </w:div>
    <w:div w:id="565800942">
      <w:bodyDiv w:val="1"/>
      <w:marLeft w:val="0"/>
      <w:marRight w:val="0"/>
      <w:marTop w:val="0"/>
      <w:marBottom w:val="0"/>
      <w:divBdr>
        <w:top w:val="none" w:sz="0" w:space="0" w:color="auto"/>
        <w:left w:val="none" w:sz="0" w:space="0" w:color="auto"/>
        <w:bottom w:val="none" w:sz="0" w:space="0" w:color="auto"/>
        <w:right w:val="none" w:sz="0" w:space="0" w:color="auto"/>
      </w:divBdr>
    </w:div>
    <w:div w:id="652754777">
      <w:bodyDiv w:val="1"/>
      <w:marLeft w:val="0"/>
      <w:marRight w:val="0"/>
      <w:marTop w:val="0"/>
      <w:marBottom w:val="0"/>
      <w:divBdr>
        <w:top w:val="none" w:sz="0" w:space="0" w:color="auto"/>
        <w:left w:val="none" w:sz="0" w:space="0" w:color="auto"/>
        <w:bottom w:val="none" w:sz="0" w:space="0" w:color="auto"/>
        <w:right w:val="none" w:sz="0" w:space="0" w:color="auto"/>
      </w:divBdr>
    </w:div>
    <w:div w:id="698318227">
      <w:bodyDiv w:val="1"/>
      <w:marLeft w:val="0"/>
      <w:marRight w:val="0"/>
      <w:marTop w:val="0"/>
      <w:marBottom w:val="0"/>
      <w:divBdr>
        <w:top w:val="none" w:sz="0" w:space="0" w:color="auto"/>
        <w:left w:val="none" w:sz="0" w:space="0" w:color="auto"/>
        <w:bottom w:val="none" w:sz="0" w:space="0" w:color="auto"/>
        <w:right w:val="none" w:sz="0" w:space="0" w:color="auto"/>
      </w:divBdr>
    </w:div>
    <w:div w:id="974718462">
      <w:bodyDiv w:val="1"/>
      <w:marLeft w:val="0"/>
      <w:marRight w:val="0"/>
      <w:marTop w:val="0"/>
      <w:marBottom w:val="0"/>
      <w:divBdr>
        <w:top w:val="none" w:sz="0" w:space="0" w:color="auto"/>
        <w:left w:val="none" w:sz="0" w:space="0" w:color="auto"/>
        <w:bottom w:val="none" w:sz="0" w:space="0" w:color="auto"/>
        <w:right w:val="none" w:sz="0" w:space="0" w:color="auto"/>
      </w:divBdr>
    </w:div>
    <w:div w:id="1053844113">
      <w:bodyDiv w:val="1"/>
      <w:marLeft w:val="0"/>
      <w:marRight w:val="0"/>
      <w:marTop w:val="0"/>
      <w:marBottom w:val="0"/>
      <w:divBdr>
        <w:top w:val="none" w:sz="0" w:space="0" w:color="auto"/>
        <w:left w:val="none" w:sz="0" w:space="0" w:color="auto"/>
        <w:bottom w:val="none" w:sz="0" w:space="0" w:color="auto"/>
        <w:right w:val="none" w:sz="0" w:space="0" w:color="auto"/>
      </w:divBdr>
    </w:div>
    <w:div w:id="1190415810">
      <w:bodyDiv w:val="1"/>
      <w:marLeft w:val="0"/>
      <w:marRight w:val="0"/>
      <w:marTop w:val="0"/>
      <w:marBottom w:val="0"/>
      <w:divBdr>
        <w:top w:val="none" w:sz="0" w:space="0" w:color="auto"/>
        <w:left w:val="none" w:sz="0" w:space="0" w:color="auto"/>
        <w:bottom w:val="none" w:sz="0" w:space="0" w:color="auto"/>
        <w:right w:val="none" w:sz="0" w:space="0" w:color="auto"/>
      </w:divBdr>
    </w:div>
    <w:div w:id="1381128159">
      <w:bodyDiv w:val="1"/>
      <w:marLeft w:val="0"/>
      <w:marRight w:val="0"/>
      <w:marTop w:val="0"/>
      <w:marBottom w:val="0"/>
      <w:divBdr>
        <w:top w:val="none" w:sz="0" w:space="0" w:color="auto"/>
        <w:left w:val="none" w:sz="0" w:space="0" w:color="auto"/>
        <w:bottom w:val="none" w:sz="0" w:space="0" w:color="auto"/>
        <w:right w:val="none" w:sz="0" w:space="0" w:color="auto"/>
      </w:divBdr>
    </w:div>
    <w:div w:id="178005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1138</Words>
  <Characters>6491</Characters>
  <Application>Microsoft Office Word</Application>
  <DocSecurity>0</DocSecurity>
  <Lines>54</Lines>
  <Paragraphs>15</Paragraphs>
  <ScaleCrop>false</ScaleCrop>
  <Company>ccmi</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郏杰</dc:creator>
  <cp:lastModifiedBy>dell</cp:lastModifiedBy>
  <cp:revision>56</cp:revision>
  <dcterms:created xsi:type="dcterms:W3CDTF">2019-03-07T06:42:00Z</dcterms:created>
  <dcterms:modified xsi:type="dcterms:W3CDTF">2023-09-05T01:38:00Z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